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BA70" w14:textId="66A422F5" w:rsidR="00FB7044" w:rsidRDefault="00D35170" w:rsidP="000374AD">
      <w:pPr>
        <w:pStyle w:val="a6"/>
        <w:rPr>
          <w:rFonts w:ascii="Arial" w:hAnsi="Arial" w:cs="Arial"/>
          <w:spacing w:val="2"/>
        </w:rPr>
      </w:pPr>
      <w:bookmarkStart w:id="0" w:name="_GoBack"/>
      <w:bookmarkEnd w:id="0"/>
      <w:r w:rsidRPr="002E546D">
        <w:rPr>
          <w:rFonts w:ascii="Arial" w:hAnsi="Arial" w:cs="Arial"/>
          <w:color w:val="2D2D2D"/>
          <w:spacing w:val="2"/>
          <w:sz w:val="24"/>
          <w:szCs w:val="24"/>
        </w:rPr>
        <w:t xml:space="preserve">                                 </w:t>
      </w:r>
    </w:p>
    <w:p w14:paraId="7652D9A2" w14:textId="77777777" w:rsidR="00114AF2" w:rsidRDefault="00114AF2" w:rsidP="00D35170">
      <w:pPr>
        <w:pStyle w:val="formattexttopleveltext"/>
        <w:shd w:val="clear" w:color="auto" w:fill="FFFFFF"/>
        <w:tabs>
          <w:tab w:val="left" w:pos="34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14:paraId="69823434" w14:textId="5A58E7E1" w:rsidR="00FA2521" w:rsidRPr="00327BE1" w:rsidRDefault="00FA2521" w:rsidP="00FA2521">
      <w:pPr>
        <w:spacing w:after="0" w:line="3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E1">
        <w:rPr>
          <w:rFonts w:ascii="Times New Roman" w:hAnsi="Times New Roman" w:cs="Times New Roman"/>
          <w:b/>
          <w:sz w:val="28"/>
          <w:szCs w:val="28"/>
        </w:rPr>
        <w:t>О контроле за исполнением решений Думы ГО за 202</w:t>
      </w:r>
      <w:r w:rsidR="00457617" w:rsidRPr="00327BE1">
        <w:rPr>
          <w:rFonts w:ascii="Times New Roman" w:hAnsi="Times New Roman" w:cs="Times New Roman"/>
          <w:b/>
          <w:sz w:val="28"/>
          <w:szCs w:val="28"/>
        </w:rPr>
        <w:t>4</w:t>
      </w:r>
      <w:r w:rsidRPr="00327B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199A43" w14:textId="77777777" w:rsidR="00FA2521" w:rsidRPr="00327BE1" w:rsidRDefault="00FA2521" w:rsidP="00FA2521">
      <w:pPr>
        <w:spacing w:after="0" w:line="3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212E2" w14:textId="186A01F1" w:rsidR="001C641D" w:rsidRPr="00327BE1" w:rsidRDefault="001C641D" w:rsidP="001C641D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BE1">
        <w:rPr>
          <w:rFonts w:ascii="Times New Roman" w:eastAsia="Times New Roman" w:hAnsi="Times New Roman"/>
          <w:sz w:val="28"/>
          <w:szCs w:val="28"/>
          <w:lang w:eastAsia="ru-RU"/>
        </w:rPr>
        <w:t>За 2024 год было проведено 11 заседаний Думы городского округа из них 1 внеочередное</w:t>
      </w:r>
      <w:r w:rsidRPr="00327B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327BE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27B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Всего в течение 2024 года на рассмотрение депутатами Думы городского округа, согласно плану работы, было включено 97 вопросов, дополнительно поступили 11 внеплановых вопросов.  На заседания Думы вынесен 7</w:t>
      </w:r>
      <w:r w:rsidR="005914D9" w:rsidRPr="00327B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Pr="00327B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вопрос, принято 7</w:t>
      </w:r>
      <w:r w:rsidR="005914D9" w:rsidRPr="00327B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Pr="00327B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решени</w:t>
      </w:r>
      <w:r w:rsidR="005914D9" w:rsidRPr="00327B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</w:t>
      </w:r>
      <w:r w:rsidRPr="00327B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27BE1">
        <w:rPr>
          <w:rFonts w:ascii="Times New Roman" w:eastAsia="Times New Roman" w:hAnsi="Times New Roman"/>
          <w:sz w:val="28"/>
          <w:szCs w:val="28"/>
          <w:lang w:eastAsia="ru-RU"/>
        </w:rPr>
        <w:t>по различным направлениям, из них 1</w:t>
      </w:r>
      <w:r w:rsidR="005914D9" w:rsidRPr="00327BE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7B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являются нормативно-правовыми актами.</w:t>
      </w:r>
    </w:p>
    <w:p w14:paraId="3A1508B6" w14:textId="44C4DFF6" w:rsidR="00FA2521" w:rsidRPr="00327BE1" w:rsidRDefault="00FA2521" w:rsidP="001C64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27BE1">
        <w:rPr>
          <w:rFonts w:ascii="Times New Roman" w:hAnsi="Times New Roman"/>
          <w:sz w:val="28"/>
          <w:szCs w:val="28"/>
        </w:rPr>
        <w:t xml:space="preserve">          Решения Думы города, являющиеся нормативно - правовыми актами (см. таблицу </w:t>
      </w:r>
      <w:r w:rsidR="00E67C93" w:rsidRPr="00327BE1">
        <w:rPr>
          <w:rFonts w:ascii="Times New Roman" w:hAnsi="Times New Roman"/>
          <w:sz w:val="28"/>
          <w:szCs w:val="28"/>
        </w:rPr>
        <w:t>1</w:t>
      </w:r>
      <w:r w:rsidRPr="00327BE1">
        <w:rPr>
          <w:rFonts w:ascii="Times New Roman" w:hAnsi="Times New Roman"/>
          <w:sz w:val="28"/>
          <w:szCs w:val="28"/>
        </w:rPr>
        <w:t>), принятые в 202</w:t>
      </w:r>
      <w:r w:rsidR="005914D9" w:rsidRPr="00327BE1">
        <w:rPr>
          <w:rFonts w:ascii="Times New Roman" w:hAnsi="Times New Roman"/>
          <w:sz w:val="28"/>
          <w:szCs w:val="28"/>
        </w:rPr>
        <w:t>4</w:t>
      </w:r>
      <w:r w:rsidRPr="00327BE1">
        <w:rPr>
          <w:rFonts w:ascii="Times New Roman" w:hAnsi="Times New Roman"/>
          <w:sz w:val="28"/>
          <w:szCs w:val="28"/>
        </w:rPr>
        <w:t xml:space="preserve"> году, исполняются в установленные законом сроки. Внесение изменений и дополнений осуществляется при возникновении необходимости приведения НПА в соответствии с действующим законодательством.</w:t>
      </w:r>
    </w:p>
    <w:p w14:paraId="4FD0B077" w14:textId="1E291BA0" w:rsidR="00E67C93" w:rsidRPr="00327BE1" w:rsidRDefault="00E67C93" w:rsidP="001C64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A70B99" w14:textId="77777777" w:rsidR="00E67C93" w:rsidRPr="00327BE1" w:rsidRDefault="00E67C93" w:rsidP="00E67C93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327BE1">
        <w:rPr>
          <w:b/>
          <w:sz w:val="28"/>
          <w:szCs w:val="28"/>
        </w:rPr>
        <w:t>Решения Думы города, являющиеся нормативными правовыми актами</w:t>
      </w:r>
      <w:r w:rsidRPr="00327BE1">
        <w:rPr>
          <w:sz w:val="28"/>
          <w:szCs w:val="28"/>
        </w:rPr>
        <w:t xml:space="preserve">. </w:t>
      </w:r>
    </w:p>
    <w:p w14:paraId="5B74AFA4" w14:textId="58A9B061" w:rsidR="00E67C93" w:rsidRPr="00327BE1" w:rsidRDefault="00E67C93" w:rsidP="00E67C93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 w:rsidRPr="00327BE1">
        <w:rPr>
          <w:sz w:val="28"/>
          <w:szCs w:val="28"/>
        </w:rPr>
        <w:t xml:space="preserve">Таблица </w:t>
      </w:r>
      <w:r w:rsidR="007943F2" w:rsidRPr="00327BE1">
        <w:rPr>
          <w:sz w:val="28"/>
          <w:szCs w:val="28"/>
        </w:rPr>
        <w:t>1</w:t>
      </w:r>
    </w:p>
    <w:tbl>
      <w:tblPr>
        <w:tblpPr w:leftFromText="180" w:rightFromText="180" w:vertAnchor="text" w:tblpX="-318" w:tblpY="1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585"/>
        <w:gridCol w:w="1160"/>
        <w:gridCol w:w="6520"/>
      </w:tblGrid>
      <w:tr w:rsidR="00E67C93" w:rsidRPr="000C158A" w14:paraId="1A27836F" w14:textId="77777777" w:rsidTr="000C158A">
        <w:tc>
          <w:tcPr>
            <w:tcW w:w="678" w:type="dxa"/>
            <w:shd w:val="clear" w:color="auto" w:fill="auto"/>
          </w:tcPr>
          <w:p w14:paraId="26831639" w14:textId="77777777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0DF854EA" w14:textId="77777777" w:rsidR="00E67C93" w:rsidRPr="000C158A" w:rsidRDefault="00E67C93" w:rsidP="0031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ADE3E12" w14:textId="77777777" w:rsidR="00E67C93" w:rsidRPr="000C158A" w:rsidRDefault="00E67C93" w:rsidP="0031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№ решения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0000B3" w14:textId="77777777" w:rsidR="00E67C93" w:rsidRPr="000C158A" w:rsidRDefault="00E67C93" w:rsidP="0031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67C93" w:rsidRPr="000C158A" w14:paraId="2F077F45" w14:textId="77777777" w:rsidTr="000C158A">
        <w:trPr>
          <w:trHeight w:val="237"/>
        </w:trPr>
        <w:tc>
          <w:tcPr>
            <w:tcW w:w="678" w:type="dxa"/>
            <w:shd w:val="clear" w:color="auto" w:fill="auto"/>
          </w:tcPr>
          <w:p w14:paraId="78E9F9D6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3226FA4" w14:textId="2F505E77" w:rsidR="00E67C93" w:rsidRPr="000C158A" w:rsidRDefault="00E67C93" w:rsidP="0031400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8A"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B21CBCF" w14:textId="77777777" w:rsidR="00E67C93" w:rsidRPr="000C158A" w:rsidRDefault="00E67C93" w:rsidP="0031400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8A">
              <w:rPr>
                <w:rFonts w:ascii="Times New Roman" w:hAnsi="Times New Roman"/>
                <w:sz w:val="24"/>
                <w:szCs w:val="24"/>
              </w:rPr>
              <w:t>01-ДГО</w:t>
            </w:r>
          </w:p>
        </w:tc>
        <w:tc>
          <w:tcPr>
            <w:tcW w:w="6520" w:type="dxa"/>
            <w:shd w:val="clear" w:color="auto" w:fill="auto"/>
          </w:tcPr>
          <w:p w14:paraId="7A9486E2" w14:textId="57010225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 О внесении изменений и дополнений в Правила благоустройства </w:t>
            </w:r>
            <w:proofErr w:type="gramStart"/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территории  МО</w:t>
            </w:r>
            <w:proofErr w:type="gramEnd"/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– «город Тулун»</w:t>
            </w:r>
          </w:p>
        </w:tc>
      </w:tr>
      <w:tr w:rsidR="00E67C93" w:rsidRPr="000C158A" w14:paraId="6E857EDD" w14:textId="77777777" w:rsidTr="000C158A">
        <w:trPr>
          <w:trHeight w:val="270"/>
        </w:trPr>
        <w:tc>
          <w:tcPr>
            <w:tcW w:w="678" w:type="dxa"/>
            <w:shd w:val="clear" w:color="auto" w:fill="auto"/>
          </w:tcPr>
          <w:p w14:paraId="4DAA3496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15B03304" w14:textId="3BCA8B0A" w:rsidR="00E67C93" w:rsidRPr="000C158A" w:rsidRDefault="00E67C93" w:rsidP="0031400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8A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3A1CFBC" w14:textId="77777777" w:rsidR="00E67C93" w:rsidRPr="000C158A" w:rsidRDefault="00E67C93" w:rsidP="0031400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8A">
              <w:rPr>
                <w:rFonts w:ascii="Times New Roman" w:hAnsi="Times New Roman"/>
                <w:sz w:val="24"/>
                <w:szCs w:val="24"/>
              </w:rPr>
              <w:t>02-ДГО</w:t>
            </w:r>
          </w:p>
        </w:tc>
        <w:tc>
          <w:tcPr>
            <w:tcW w:w="6520" w:type="dxa"/>
            <w:shd w:val="clear" w:color="auto" w:fill="auto"/>
          </w:tcPr>
          <w:p w14:paraId="11AB2A61" w14:textId="580210A9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 О внесении изменений в Положение о порядке организации и проведения публичных слушаний, общественных обсуждений по вопросам градостроительной деятельности в МО – «город Тулун»</w:t>
            </w:r>
          </w:p>
        </w:tc>
      </w:tr>
      <w:tr w:rsidR="00E67C93" w:rsidRPr="000C158A" w14:paraId="0D0D986E" w14:textId="77777777" w:rsidTr="000C158A">
        <w:trPr>
          <w:trHeight w:val="937"/>
        </w:trPr>
        <w:tc>
          <w:tcPr>
            <w:tcW w:w="678" w:type="dxa"/>
            <w:shd w:val="clear" w:color="auto" w:fill="auto"/>
          </w:tcPr>
          <w:p w14:paraId="1260C3E6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2547F957" w14:textId="243D2B28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5354D94" w14:textId="77777777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03-ДГО</w:t>
            </w:r>
          </w:p>
        </w:tc>
        <w:tc>
          <w:tcPr>
            <w:tcW w:w="6520" w:type="dxa"/>
            <w:shd w:val="clear" w:color="auto" w:fill="auto"/>
          </w:tcPr>
          <w:p w14:paraId="602F2E3C" w14:textId="171F5500" w:rsidR="00E67C93" w:rsidRPr="000C158A" w:rsidRDefault="00E67C93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 от 22.12.2023 года №60-ДГО «О бюджете муниципального образования – «город улун» на 2024 год и на плановый период 2025 и 2026 годов.</w:t>
            </w:r>
          </w:p>
        </w:tc>
      </w:tr>
      <w:tr w:rsidR="00E67C93" w:rsidRPr="000C158A" w14:paraId="2A956368" w14:textId="77777777" w:rsidTr="000C158A">
        <w:trPr>
          <w:trHeight w:val="628"/>
        </w:trPr>
        <w:tc>
          <w:tcPr>
            <w:tcW w:w="678" w:type="dxa"/>
            <w:shd w:val="clear" w:color="auto" w:fill="auto"/>
          </w:tcPr>
          <w:p w14:paraId="5D9D6543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7A42A91B" w14:textId="0ED11A43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A5E74FB" w14:textId="77777777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04-ДГО</w:t>
            </w:r>
          </w:p>
        </w:tc>
        <w:tc>
          <w:tcPr>
            <w:tcW w:w="6520" w:type="dxa"/>
            <w:shd w:val="clear" w:color="auto" w:fill="auto"/>
          </w:tcPr>
          <w:p w14:paraId="483B6B6F" w14:textId="2EB7F7F0" w:rsidR="00E67C93" w:rsidRPr="000C158A" w:rsidRDefault="00E67C93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 от 22.12.2023 года №60-ДГО «О бюджете муниципального образования – «город улун» на 2024 год и на плановый период 2025 и 2026 годов.</w:t>
            </w:r>
          </w:p>
        </w:tc>
      </w:tr>
      <w:tr w:rsidR="00E67C93" w:rsidRPr="000C158A" w14:paraId="6637A056" w14:textId="77777777" w:rsidTr="000C158A">
        <w:tc>
          <w:tcPr>
            <w:tcW w:w="678" w:type="dxa"/>
            <w:shd w:val="clear" w:color="auto" w:fill="auto"/>
          </w:tcPr>
          <w:p w14:paraId="40135DB4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41FEA2D3" w14:textId="0CA8E949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31E" w:rsidRPr="000C158A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0B949B9" w14:textId="77777777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05-ДГО</w:t>
            </w:r>
          </w:p>
        </w:tc>
        <w:tc>
          <w:tcPr>
            <w:tcW w:w="6520" w:type="dxa"/>
            <w:shd w:val="clear" w:color="auto" w:fill="auto"/>
          </w:tcPr>
          <w:p w14:paraId="3510F299" w14:textId="3407B4F4" w:rsidR="00E67C93" w:rsidRPr="000C158A" w:rsidRDefault="00F7031E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8D279C" w:rsidRPr="000C158A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ГО от 27.10.2016 №16-ДГО «О налоге на имущество физических лиц»</w:t>
            </w:r>
          </w:p>
        </w:tc>
      </w:tr>
      <w:tr w:rsidR="00E67C93" w:rsidRPr="000C158A" w14:paraId="5BD43915" w14:textId="77777777" w:rsidTr="000C158A">
        <w:tc>
          <w:tcPr>
            <w:tcW w:w="678" w:type="dxa"/>
            <w:shd w:val="clear" w:color="auto" w:fill="auto"/>
          </w:tcPr>
          <w:p w14:paraId="7F0EEB64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7A694799" w14:textId="2D74777A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31E" w:rsidRPr="000C158A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3ECA48E" w14:textId="77777777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06-ДГО</w:t>
            </w:r>
          </w:p>
        </w:tc>
        <w:tc>
          <w:tcPr>
            <w:tcW w:w="6520" w:type="dxa"/>
            <w:shd w:val="clear" w:color="auto" w:fill="auto"/>
          </w:tcPr>
          <w:p w14:paraId="1871ABB0" w14:textId="389C7AD0" w:rsidR="00E67C93" w:rsidRPr="000C158A" w:rsidRDefault="00F7031E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города Тулуна от 28.10.2005 №60-ДГ «об установлении земельного налога на территории муниципального образования – «город Тулун».</w:t>
            </w:r>
          </w:p>
        </w:tc>
      </w:tr>
      <w:tr w:rsidR="00E67C93" w:rsidRPr="000C158A" w14:paraId="6BFA8F97" w14:textId="77777777" w:rsidTr="000C158A">
        <w:tc>
          <w:tcPr>
            <w:tcW w:w="678" w:type="dxa"/>
            <w:shd w:val="clear" w:color="auto" w:fill="auto"/>
          </w:tcPr>
          <w:p w14:paraId="779EB2AB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1E39345F" w14:textId="7F75B6BA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31E" w:rsidRPr="000C158A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39AE9DF" w14:textId="77777777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07-ДГО</w:t>
            </w:r>
          </w:p>
        </w:tc>
        <w:tc>
          <w:tcPr>
            <w:tcW w:w="6520" w:type="dxa"/>
            <w:shd w:val="clear" w:color="auto" w:fill="auto"/>
          </w:tcPr>
          <w:p w14:paraId="390ABCD2" w14:textId="7E7C22A2" w:rsidR="00E67C93" w:rsidRPr="000C158A" w:rsidRDefault="00F7031E" w:rsidP="00F7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(программы) приватизации муниципального имущества, находящегося в собственности муниципального образования – «город Тулун», на 2025 год.</w:t>
            </w:r>
          </w:p>
        </w:tc>
      </w:tr>
      <w:tr w:rsidR="00E67C93" w:rsidRPr="000C158A" w14:paraId="5E6FE1B4" w14:textId="77777777" w:rsidTr="000C158A">
        <w:tc>
          <w:tcPr>
            <w:tcW w:w="678" w:type="dxa"/>
            <w:shd w:val="clear" w:color="auto" w:fill="auto"/>
          </w:tcPr>
          <w:p w14:paraId="066382C1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329BD2FF" w14:textId="510AFAF9" w:rsidR="00E67C93" w:rsidRPr="000C158A" w:rsidRDefault="00F7031E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160" w:type="dxa"/>
            <w:shd w:val="clear" w:color="auto" w:fill="auto"/>
          </w:tcPr>
          <w:p w14:paraId="1EFA52E9" w14:textId="77777777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08-ДГО</w:t>
            </w:r>
          </w:p>
        </w:tc>
        <w:tc>
          <w:tcPr>
            <w:tcW w:w="6520" w:type="dxa"/>
            <w:shd w:val="clear" w:color="auto" w:fill="auto"/>
          </w:tcPr>
          <w:p w14:paraId="044B790F" w14:textId="288D9AEB" w:rsidR="00E67C93" w:rsidRPr="000C158A" w:rsidRDefault="00F7031E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Положение о приватизации муниципального имущества муниципального образования – «город Тулун».</w:t>
            </w:r>
          </w:p>
        </w:tc>
      </w:tr>
      <w:tr w:rsidR="00E67C93" w:rsidRPr="000C158A" w14:paraId="5036062E" w14:textId="77777777" w:rsidTr="000C158A">
        <w:tc>
          <w:tcPr>
            <w:tcW w:w="678" w:type="dxa"/>
            <w:shd w:val="clear" w:color="auto" w:fill="auto"/>
          </w:tcPr>
          <w:p w14:paraId="0532AB82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03EA4A09" w14:textId="65220999" w:rsidR="00E67C93" w:rsidRPr="000C158A" w:rsidRDefault="00F7031E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160" w:type="dxa"/>
            <w:shd w:val="clear" w:color="auto" w:fill="auto"/>
          </w:tcPr>
          <w:p w14:paraId="4E26EA66" w14:textId="77777777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09-ДГО</w:t>
            </w:r>
          </w:p>
        </w:tc>
        <w:tc>
          <w:tcPr>
            <w:tcW w:w="6520" w:type="dxa"/>
            <w:shd w:val="clear" w:color="auto" w:fill="auto"/>
          </w:tcPr>
          <w:p w14:paraId="45FB2E8F" w14:textId="3854A917" w:rsidR="00E67C93" w:rsidRPr="000C158A" w:rsidRDefault="00F7031E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досрочном прекращении полномочий органов местного самоуправления, </w:t>
            </w:r>
            <w:r w:rsidRPr="000C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Думы городского округа и выборных должностных лиц муниципального образования – «город Тулун»</w:t>
            </w:r>
          </w:p>
        </w:tc>
      </w:tr>
      <w:tr w:rsidR="00E67C93" w:rsidRPr="000C158A" w14:paraId="3BC18689" w14:textId="77777777" w:rsidTr="000C158A">
        <w:tc>
          <w:tcPr>
            <w:tcW w:w="678" w:type="dxa"/>
            <w:shd w:val="clear" w:color="auto" w:fill="auto"/>
          </w:tcPr>
          <w:p w14:paraId="4397F192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71B463B" w14:textId="0BEF0871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31E" w:rsidRPr="000C158A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160" w:type="dxa"/>
            <w:shd w:val="clear" w:color="auto" w:fill="auto"/>
          </w:tcPr>
          <w:p w14:paraId="2C621742" w14:textId="77777777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10-ДГО</w:t>
            </w:r>
          </w:p>
        </w:tc>
        <w:tc>
          <w:tcPr>
            <w:tcW w:w="6520" w:type="dxa"/>
            <w:shd w:val="clear" w:color="auto" w:fill="auto"/>
          </w:tcPr>
          <w:p w14:paraId="4A22FFF0" w14:textId="4AA5C230" w:rsidR="00E67C93" w:rsidRPr="000C158A" w:rsidRDefault="00F7031E" w:rsidP="0031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управления находящимися в муниципальной собственности муниципального образования – «город Тулун» долями, в обществах с ограниченной ответственностью, созданных в процессе приватизации</w:t>
            </w:r>
          </w:p>
        </w:tc>
      </w:tr>
      <w:tr w:rsidR="00E67C93" w:rsidRPr="000C158A" w14:paraId="3F161160" w14:textId="77777777" w:rsidTr="000C158A">
        <w:tc>
          <w:tcPr>
            <w:tcW w:w="678" w:type="dxa"/>
            <w:shd w:val="clear" w:color="auto" w:fill="auto"/>
          </w:tcPr>
          <w:p w14:paraId="0A530246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D8AFC5D" w14:textId="1111071D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0E1"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03.12.2024</w:t>
            </w:r>
          </w:p>
        </w:tc>
        <w:tc>
          <w:tcPr>
            <w:tcW w:w="1160" w:type="dxa"/>
            <w:shd w:val="clear" w:color="auto" w:fill="auto"/>
          </w:tcPr>
          <w:p w14:paraId="480059D2" w14:textId="77777777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11-ДГО</w:t>
            </w:r>
          </w:p>
        </w:tc>
        <w:tc>
          <w:tcPr>
            <w:tcW w:w="6520" w:type="dxa"/>
            <w:shd w:val="clear" w:color="auto" w:fill="auto"/>
          </w:tcPr>
          <w:p w14:paraId="5082A58E" w14:textId="72E24527" w:rsidR="00E67C93" w:rsidRPr="000C158A" w:rsidRDefault="007A20E1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казенном учреждении «Комитет социальной политики администрации городского округа муниципального образования – «город Тулун».</w:t>
            </w:r>
          </w:p>
        </w:tc>
      </w:tr>
      <w:tr w:rsidR="00E67C93" w:rsidRPr="000C158A" w14:paraId="37D17E3A" w14:textId="77777777" w:rsidTr="000C158A">
        <w:tc>
          <w:tcPr>
            <w:tcW w:w="678" w:type="dxa"/>
            <w:shd w:val="clear" w:color="auto" w:fill="auto"/>
          </w:tcPr>
          <w:p w14:paraId="4CA57314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23CB2FE" w14:textId="6403BE13" w:rsidR="00E67C93" w:rsidRPr="000C158A" w:rsidRDefault="00E67C93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32B"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03.12.2024</w:t>
            </w:r>
          </w:p>
        </w:tc>
        <w:tc>
          <w:tcPr>
            <w:tcW w:w="1160" w:type="dxa"/>
            <w:shd w:val="clear" w:color="auto" w:fill="auto"/>
          </w:tcPr>
          <w:p w14:paraId="6DAB5CE3" w14:textId="77777777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12-ДГО</w:t>
            </w:r>
          </w:p>
        </w:tc>
        <w:tc>
          <w:tcPr>
            <w:tcW w:w="6520" w:type="dxa"/>
            <w:shd w:val="clear" w:color="auto" w:fill="auto"/>
          </w:tcPr>
          <w:p w14:paraId="62176D85" w14:textId="780E1724" w:rsidR="00E67C93" w:rsidRPr="000C158A" w:rsidRDefault="004E132B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Положение о муниципальном контроле в сфере благоустройства на территории муниципального образования – «город Тулун».</w:t>
            </w:r>
          </w:p>
        </w:tc>
      </w:tr>
      <w:tr w:rsidR="00E67C93" w:rsidRPr="000C158A" w14:paraId="280018A1" w14:textId="77777777" w:rsidTr="000C158A">
        <w:tc>
          <w:tcPr>
            <w:tcW w:w="678" w:type="dxa"/>
            <w:shd w:val="clear" w:color="auto" w:fill="auto"/>
          </w:tcPr>
          <w:p w14:paraId="7AE45B05" w14:textId="77777777" w:rsidR="00E67C93" w:rsidRPr="000C158A" w:rsidRDefault="00E67C93" w:rsidP="00314009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584DADC" w14:textId="42A8EB37" w:rsidR="00E67C93" w:rsidRPr="000C158A" w:rsidRDefault="004E132B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160" w:type="dxa"/>
            <w:shd w:val="clear" w:color="auto" w:fill="auto"/>
          </w:tcPr>
          <w:p w14:paraId="74CCF020" w14:textId="77777777" w:rsidR="00E67C93" w:rsidRPr="000C158A" w:rsidRDefault="00E67C93" w:rsidP="003140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13-ДГО</w:t>
            </w:r>
          </w:p>
        </w:tc>
        <w:tc>
          <w:tcPr>
            <w:tcW w:w="6520" w:type="dxa"/>
            <w:shd w:val="clear" w:color="auto" w:fill="auto"/>
          </w:tcPr>
          <w:p w14:paraId="75250364" w14:textId="7C5B34E4" w:rsidR="00E67C93" w:rsidRPr="000C158A" w:rsidRDefault="004E132B" w:rsidP="0031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МО – «город Тулун»</w:t>
            </w:r>
          </w:p>
        </w:tc>
      </w:tr>
      <w:tr w:rsidR="00E67C93" w:rsidRPr="000C158A" w14:paraId="040086EC" w14:textId="77777777" w:rsidTr="000C158A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78" w:type="dxa"/>
          </w:tcPr>
          <w:p w14:paraId="26BD915C" w14:textId="77777777" w:rsidR="00E67C93" w:rsidRPr="000C158A" w:rsidRDefault="00E67C93" w:rsidP="003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85" w:type="dxa"/>
          </w:tcPr>
          <w:p w14:paraId="517E4B17" w14:textId="5BC8F75C" w:rsidR="00E67C93" w:rsidRPr="000C158A" w:rsidRDefault="00E67C93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32B" w:rsidRPr="000C158A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160" w:type="dxa"/>
          </w:tcPr>
          <w:p w14:paraId="751394EF" w14:textId="77777777" w:rsidR="00E67C93" w:rsidRPr="000C158A" w:rsidRDefault="00E67C93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14-ДГО</w:t>
            </w:r>
          </w:p>
        </w:tc>
        <w:tc>
          <w:tcPr>
            <w:tcW w:w="6520" w:type="dxa"/>
          </w:tcPr>
          <w:p w14:paraId="0B457E07" w14:textId="3BFBE54F" w:rsidR="00E67C93" w:rsidRPr="000C158A" w:rsidRDefault="004E132B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ГО от 22.12. 2023 №60-ДГО «О бюджете муниципального образования – «город Тулун» на 2024 год и на плановый период 2025 и 2026 годов» </w:t>
            </w:r>
          </w:p>
        </w:tc>
      </w:tr>
      <w:tr w:rsidR="00E67C93" w:rsidRPr="000C158A" w14:paraId="5E563096" w14:textId="77777777" w:rsidTr="000C158A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78" w:type="dxa"/>
          </w:tcPr>
          <w:p w14:paraId="2344BDF0" w14:textId="77777777" w:rsidR="00E67C93" w:rsidRPr="000C158A" w:rsidRDefault="00E67C93" w:rsidP="003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</w:tcPr>
          <w:p w14:paraId="1F376E7D" w14:textId="106F5B01" w:rsidR="00E67C93" w:rsidRPr="000C158A" w:rsidRDefault="004E132B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160" w:type="dxa"/>
          </w:tcPr>
          <w:p w14:paraId="2C968422" w14:textId="77777777" w:rsidR="00E67C93" w:rsidRPr="000C158A" w:rsidRDefault="00E67C93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15-ДГО</w:t>
            </w:r>
          </w:p>
        </w:tc>
        <w:tc>
          <w:tcPr>
            <w:tcW w:w="6520" w:type="dxa"/>
          </w:tcPr>
          <w:p w14:paraId="3574D683" w14:textId="72FAF65E" w:rsidR="00E67C93" w:rsidRPr="000C158A" w:rsidRDefault="004E132B" w:rsidP="0031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муниципального образования – «город Тулун» на 2025 год и на плановый период 2026 и 2027 годов. </w:t>
            </w:r>
          </w:p>
        </w:tc>
      </w:tr>
      <w:tr w:rsidR="00E67C93" w:rsidRPr="000C158A" w14:paraId="1CFD10E3" w14:textId="77777777" w:rsidTr="000C158A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8" w:type="dxa"/>
          </w:tcPr>
          <w:p w14:paraId="2B92D1E5" w14:textId="77777777" w:rsidR="00E67C93" w:rsidRPr="000C158A" w:rsidRDefault="00E67C93" w:rsidP="00314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</w:tcPr>
          <w:p w14:paraId="3A8B0B25" w14:textId="1467EECF" w:rsidR="00E67C93" w:rsidRPr="000C158A" w:rsidRDefault="00E67C93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32B" w:rsidRPr="000C158A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160" w:type="dxa"/>
          </w:tcPr>
          <w:p w14:paraId="033752D4" w14:textId="77777777" w:rsidR="00E67C93" w:rsidRPr="000C158A" w:rsidRDefault="00E67C93" w:rsidP="0031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16-ДГО</w:t>
            </w:r>
          </w:p>
        </w:tc>
        <w:tc>
          <w:tcPr>
            <w:tcW w:w="6520" w:type="dxa"/>
          </w:tcPr>
          <w:p w14:paraId="7C712DF5" w14:textId="29FFCF26" w:rsidR="00E67C93" w:rsidRPr="000C158A" w:rsidRDefault="004E132B" w:rsidP="0031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Думы ГО от 22.12.2023 №62-ДГО «Об утверждении </w:t>
            </w:r>
            <w:proofErr w:type="gramStart"/>
            <w:r w:rsidRPr="000C158A">
              <w:rPr>
                <w:rFonts w:ascii="Times New Roman" w:hAnsi="Times New Roman" w:cs="Times New Roman"/>
                <w:sz w:val="24"/>
                <w:szCs w:val="24"/>
              </w:rPr>
              <w:t>схемы  одномандатных</w:t>
            </w:r>
            <w:proofErr w:type="gramEnd"/>
            <w:r w:rsidRPr="000C158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 округов для проведения выборов депутатов Думы ГО МО – «город Тулун».</w:t>
            </w:r>
          </w:p>
        </w:tc>
      </w:tr>
    </w:tbl>
    <w:p w14:paraId="2A1592A2" w14:textId="77777777" w:rsidR="00E67C93" w:rsidRPr="000C158A" w:rsidRDefault="00E67C93" w:rsidP="001C641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87F6A7" w14:textId="2E9F6306" w:rsidR="00FA2521" w:rsidRPr="00327BE1" w:rsidRDefault="00FA2521" w:rsidP="0079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BE1">
        <w:rPr>
          <w:rFonts w:ascii="Times New Roman" w:hAnsi="Times New Roman" w:cs="Times New Roman"/>
          <w:b/>
          <w:bCs/>
          <w:sz w:val="28"/>
          <w:szCs w:val="28"/>
        </w:rPr>
        <w:t>Внесение внеплановых вопросов, переносов, снятия вопросов по инициативе администрации ГО за период 202</w:t>
      </w:r>
      <w:r w:rsidR="004E132B" w:rsidRPr="00327BE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27BE1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14:paraId="773F1C79" w14:textId="1CF4A9B1" w:rsidR="004E132B" w:rsidRPr="00327BE1" w:rsidRDefault="007943F2" w:rsidP="007943F2">
      <w:pPr>
        <w:tabs>
          <w:tab w:val="left" w:pos="839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7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31"/>
        <w:gridCol w:w="1667"/>
        <w:gridCol w:w="3788"/>
        <w:gridCol w:w="1401"/>
        <w:gridCol w:w="1806"/>
      </w:tblGrid>
      <w:tr w:rsidR="00FA2521" w:rsidRPr="000C158A" w14:paraId="7D2BC624" w14:textId="77777777" w:rsidTr="00FB7044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E29C1" w14:textId="77777777" w:rsidR="00FA2521" w:rsidRPr="000C158A" w:rsidRDefault="00FA2521" w:rsidP="00457617">
            <w:pPr>
              <w:jc w:val="center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1F6496B9" w14:textId="77777777" w:rsidR="00FA2521" w:rsidRPr="000C158A" w:rsidRDefault="00FA2521" w:rsidP="00457617">
            <w:pPr>
              <w:jc w:val="center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Дата поступления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70F7073A" w14:textId="77777777" w:rsidR="00FA2521" w:rsidRPr="000C158A" w:rsidRDefault="00FA2521" w:rsidP="00457617">
            <w:pPr>
              <w:jc w:val="center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Наименование вопроса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4FDD3BF9" w14:textId="77777777" w:rsidR="00FA2521" w:rsidRPr="000C158A" w:rsidRDefault="00FA2521" w:rsidP="00457617">
            <w:pPr>
              <w:jc w:val="center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статус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75529BB1" w14:textId="77777777" w:rsidR="00FA2521" w:rsidRPr="000C158A" w:rsidRDefault="00FA2521" w:rsidP="00457617">
            <w:pPr>
              <w:jc w:val="center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Инициатор</w:t>
            </w:r>
          </w:p>
        </w:tc>
      </w:tr>
      <w:tr w:rsidR="00FA2521" w:rsidRPr="000C158A" w14:paraId="1EF50325" w14:textId="77777777" w:rsidTr="00FB7044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D4233" w14:textId="77777777" w:rsidR="00FA2521" w:rsidRPr="000C158A" w:rsidRDefault="00FA2521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7BC16063" w14:textId="77867713" w:rsidR="00FA2521" w:rsidRPr="000C158A" w:rsidRDefault="003C3BA4" w:rsidP="00457617">
            <w:pPr>
              <w:rPr>
                <w:rFonts w:cs="Times New Roman"/>
                <w:color w:val="00B050"/>
                <w:szCs w:val="24"/>
              </w:rPr>
            </w:pPr>
            <w:r w:rsidRPr="000C158A">
              <w:rPr>
                <w:rFonts w:cs="Times New Roman"/>
                <w:szCs w:val="24"/>
              </w:rPr>
              <w:t>15.02.2024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449BA934" w14:textId="0464FB88" w:rsidR="00FA2521" w:rsidRPr="000C158A" w:rsidRDefault="003C3BA4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 внесении изменений в Положение о порядке организации и проведения публичных слушаний, общественных обсуждений по вопросам градостроительной деятельности в МО – «город Тулун»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22B717D1" w14:textId="77777777" w:rsidR="00FA2521" w:rsidRPr="000C158A" w:rsidRDefault="00FA2521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Внесен внепланово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3A81FA47" w14:textId="77777777" w:rsidR="00FA2521" w:rsidRPr="000C158A" w:rsidRDefault="003C3BA4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И.о. мэра г. Тулуна</w:t>
            </w:r>
          </w:p>
          <w:p w14:paraId="6519844A" w14:textId="600D5858" w:rsidR="003C3BA4" w:rsidRPr="000C158A" w:rsidRDefault="003C3BA4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Е.Е. Абрамова</w:t>
            </w:r>
          </w:p>
        </w:tc>
      </w:tr>
      <w:tr w:rsidR="00FA2521" w:rsidRPr="000C158A" w14:paraId="1E996D06" w14:textId="77777777" w:rsidTr="00FB7044">
        <w:trPr>
          <w:trHeight w:val="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66A60" w14:textId="77777777" w:rsidR="00FA2521" w:rsidRPr="000C158A" w:rsidRDefault="00FA2521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17ABA6BD" w14:textId="530D621A" w:rsidR="00FA2521" w:rsidRPr="000C158A" w:rsidRDefault="00FA2521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 </w:t>
            </w:r>
            <w:r w:rsidR="003C3BA4" w:rsidRPr="000C158A">
              <w:rPr>
                <w:rFonts w:cs="Times New Roman"/>
                <w:szCs w:val="24"/>
              </w:rPr>
              <w:t>05.02.2024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2F286D8A" w14:textId="5E346188" w:rsidR="00FA2521" w:rsidRPr="000C158A" w:rsidRDefault="003C3BA4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 внесении изменений в решение Думы ГО от 22.12.2023 года №60-ДГО «О бюджете муниципального образования – «город улун» на 2024 год и на плановый период 2025 и 2026 годов.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3CFF088C" w14:textId="77777777" w:rsidR="00FA2521" w:rsidRPr="000C158A" w:rsidRDefault="00FA2521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Внесен внепланово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6966197D" w14:textId="77777777" w:rsidR="003C3BA4" w:rsidRPr="000C158A" w:rsidRDefault="003C3BA4" w:rsidP="003C3BA4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И.о. мэра г. Тулуна</w:t>
            </w:r>
          </w:p>
          <w:p w14:paraId="1EF7AC4B" w14:textId="0CECC6A7" w:rsidR="00FA2521" w:rsidRPr="000C158A" w:rsidRDefault="003C3BA4" w:rsidP="003C3BA4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Е.Е. Абрамова</w:t>
            </w:r>
          </w:p>
        </w:tc>
      </w:tr>
      <w:tr w:rsidR="00FA2521" w:rsidRPr="000C158A" w14:paraId="6572BAA4" w14:textId="77777777" w:rsidTr="00FB7044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8465C" w14:textId="77777777" w:rsidR="00FA2521" w:rsidRPr="000C158A" w:rsidRDefault="00FA2521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15B026B1" w14:textId="61BAE9FE" w:rsidR="00FA2521" w:rsidRPr="000C158A" w:rsidRDefault="00881E29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16.09.2024</w:t>
            </w:r>
          </w:p>
          <w:p w14:paraId="21C9241A" w14:textId="77777777" w:rsidR="00FA2521" w:rsidRPr="000C158A" w:rsidRDefault="00FA2521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3C7ABE15" w14:textId="0DAAE896" w:rsidR="00FA2521" w:rsidRPr="000C158A" w:rsidRDefault="00881E29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О внесении изменений в решение Думы ГО от 22.12.2023 года №60-ДГО «О бюджете муниципального </w:t>
            </w:r>
            <w:r w:rsidRPr="000C158A">
              <w:rPr>
                <w:rFonts w:cs="Times New Roman"/>
                <w:szCs w:val="24"/>
              </w:rPr>
              <w:lastRenderedPageBreak/>
              <w:t>образования – «город улун» на 2024 год и на плановый период 2025 и 2026 годов.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4BDAEDCA" w14:textId="77777777" w:rsidR="00FA2521" w:rsidRPr="000C158A" w:rsidRDefault="00FA2521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lastRenderedPageBreak/>
              <w:t xml:space="preserve">Внесен внепланово  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6705C96E" w14:textId="77777777" w:rsidR="00FA2521" w:rsidRPr="000C158A" w:rsidRDefault="00881E29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И.о. главы администрации г. Тулуна </w:t>
            </w:r>
          </w:p>
          <w:p w14:paraId="28E14722" w14:textId="7816A924" w:rsidR="00881E29" w:rsidRPr="000C158A" w:rsidRDefault="00881E29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lastRenderedPageBreak/>
              <w:t>Т.Б. Якубова</w:t>
            </w:r>
          </w:p>
        </w:tc>
      </w:tr>
      <w:tr w:rsidR="00FA2521" w:rsidRPr="000C158A" w14:paraId="4EBF1CFB" w14:textId="77777777" w:rsidTr="00FB7044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16DE" w14:textId="77777777" w:rsidR="00FA2521" w:rsidRPr="000C158A" w:rsidRDefault="00FA2521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29CD3511" w14:textId="36574CE1" w:rsidR="00FA2521" w:rsidRPr="000C158A" w:rsidRDefault="00881E29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23.09.2024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40798EBD" w14:textId="0C60D3DF" w:rsidR="00FA2521" w:rsidRPr="000C158A" w:rsidRDefault="00881E29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 согласовании назначения на должность вице-мэра городского округа – руководителя аппарата администрации ГО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265C008" w14:textId="77777777" w:rsidR="00FA2521" w:rsidRPr="000C158A" w:rsidRDefault="00FA2521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 Внесен внепланово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4A8AB817" w14:textId="77777777" w:rsidR="00FA2521" w:rsidRPr="000C158A" w:rsidRDefault="00881E29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64849E70" w14:textId="5A9002BC" w:rsidR="00881E29" w:rsidRPr="000C158A" w:rsidRDefault="00881E29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  <w:tr w:rsidR="00FA2521" w:rsidRPr="000C158A" w14:paraId="56AC7798" w14:textId="77777777" w:rsidTr="00FB7044">
        <w:trPr>
          <w:trHeight w:val="2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7B169" w14:textId="77777777" w:rsidR="00FA2521" w:rsidRPr="000C158A" w:rsidRDefault="00FA2521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4BEDD605" w14:textId="5A510455" w:rsidR="00FA2521" w:rsidRPr="000C158A" w:rsidRDefault="00881E29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09.10.2024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7E386597" w14:textId="484FAA92" w:rsidR="00FA2521" w:rsidRPr="000C158A" w:rsidRDefault="00881E29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 внесении изменений в Генеральный план МО – «город Тулун»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549E41A6" w14:textId="010D69B5" w:rsidR="00FA2521" w:rsidRPr="000C158A" w:rsidRDefault="00881E29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Перенесен на ноябрь 2024г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7137C260" w14:textId="77777777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56495771" w14:textId="0328D284" w:rsidR="00FA2521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  <w:tr w:rsidR="00FA2521" w:rsidRPr="000C158A" w14:paraId="29DDDC07" w14:textId="77777777" w:rsidTr="00FB7044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4F17D" w14:textId="77777777" w:rsidR="00FA2521" w:rsidRPr="000C158A" w:rsidRDefault="00FA2521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E611822" w14:textId="0106790D" w:rsidR="00FA2521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21.10.2024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1DE7B462" w14:textId="35F044DD" w:rsidR="00FA2521" w:rsidRPr="000C158A" w:rsidRDefault="00A07C18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Об утверждении структуры администрации ГО М</w:t>
            </w:r>
            <w:r w:rsidR="009D1705" w:rsidRPr="000C158A">
              <w:rPr>
                <w:rFonts w:cs="Times New Roman"/>
                <w:szCs w:val="24"/>
              </w:rPr>
              <w:t>О</w:t>
            </w:r>
            <w:r w:rsidRPr="000C158A">
              <w:rPr>
                <w:rFonts w:cs="Times New Roman"/>
                <w:szCs w:val="24"/>
              </w:rPr>
              <w:t xml:space="preserve"> – «город Тулун»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5CFFD9F5" w14:textId="77777777" w:rsidR="00FA2521" w:rsidRPr="000C158A" w:rsidRDefault="00FA2521" w:rsidP="00457617">
            <w:pPr>
              <w:jc w:val="both"/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Внесен внепланово  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5020CC52" w14:textId="77777777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5E597B59" w14:textId="154B52BD" w:rsidR="00FA2521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  <w:tr w:rsidR="00FA2521" w:rsidRPr="000C158A" w14:paraId="5848ECED" w14:textId="77777777" w:rsidTr="00FB7044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EB217" w14:textId="77777777" w:rsidR="00FA2521" w:rsidRPr="000C158A" w:rsidRDefault="00FA2521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4912E303" w14:textId="5C53657C" w:rsidR="00FA2521" w:rsidRPr="000C158A" w:rsidRDefault="00FA2521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 </w:t>
            </w:r>
            <w:r w:rsidR="00A07C18" w:rsidRPr="000C158A">
              <w:rPr>
                <w:rFonts w:cs="Times New Roman"/>
                <w:szCs w:val="24"/>
              </w:rPr>
              <w:t>21.10.2024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749BCEF1" w14:textId="1150C13B" w:rsidR="00FA2521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 внесении изменений и дополнений в Устав МО – «город Тулун»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85EE020" w14:textId="228BA89B" w:rsidR="00FA2521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Внесен внепланово  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06691CE5" w14:textId="77777777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0AC8E6BF" w14:textId="09861E50" w:rsidR="00FA2521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  <w:tr w:rsidR="00A07C18" w:rsidRPr="000C158A" w14:paraId="3D6BF6B4" w14:textId="77777777" w:rsidTr="00FB7044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034B7" w14:textId="77777777" w:rsidR="00A07C18" w:rsidRPr="000C158A" w:rsidRDefault="00A07C18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36E3186A" w14:textId="4833FD19" w:rsidR="00A07C18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15.11.2024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412C735F" w14:textId="6C840132" w:rsidR="00A07C18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Об утверждении Положения о порядке управления находящимися в муниципальной собственности МО – «город Тулун» долями в обществах с ограниченной ответственностью, созданных в процессе приватизации.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152EDAF" w14:textId="62D0116E" w:rsidR="00A07C18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Внесен внепланово  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0D81714A" w14:textId="77777777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45753B2D" w14:textId="39E3E91E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  <w:tr w:rsidR="00A07C18" w:rsidRPr="000C158A" w14:paraId="56F16D61" w14:textId="77777777" w:rsidTr="00FB7044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B51F3" w14:textId="77777777" w:rsidR="00A07C18" w:rsidRPr="000C158A" w:rsidRDefault="00A07C18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8F37E63" w14:textId="5107971E" w:rsidR="00A07C18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15.11.2024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6044951F" w14:textId="786394B3" w:rsidR="00A07C18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 внесении изменений в Генеральный план МО – «город Тулун»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4219BB73" w14:textId="1A7125D0" w:rsidR="00A07C18" w:rsidRPr="000C158A" w:rsidRDefault="00A07C18" w:rsidP="00457617">
            <w:pPr>
              <w:rPr>
                <w:rFonts w:cs="Times New Roman"/>
                <w:b/>
                <w:bCs/>
                <w:szCs w:val="24"/>
              </w:rPr>
            </w:pPr>
            <w:r w:rsidRPr="000C158A">
              <w:rPr>
                <w:rFonts w:cs="Times New Roman"/>
                <w:szCs w:val="24"/>
              </w:rPr>
              <w:t>Перенесен на декабрь 2024г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6D96DD7F" w14:textId="77777777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Вице-мэр ГО, руководитель аппарата администрации ГО </w:t>
            </w:r>
          </w:p>
          <w:p w14:paraId="703907E9" w14:textId="7DA1CDCD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Т.Б. Якубова</w:t>
            </w:r>
          </w:p>
        </w:tc>
      </w:tr>
      <w:tr w:rsidR="00A07C18" w:rsidRPr="000C158A" w14:paraId="351C611D" w14:textId="77777777" w:rsidTr="00FB7044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A179A" w14:textId="77777777" w:rsidR="00A07C18" w:rsidRPr="000C158A" w:rsidRDefault="00A07C18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055849D6" w14:textId="1186B05A" w:rsidR="00A07C18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18.11.2024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271556E2" w14:textId="20ABDFEA" w:rsidR="00A07C18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 внесении изменений в Положение о муниципальном казенном учреждении «Комитет социальной политики администрации ГО МО – «город Тулун»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78B2E228" w14:textId="4C19948A" w:rsidR="00A07C18" w:rsidRPr="000C158A" w:rsidRDefault="00A07C18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Внесен внепланово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7F260C62" w14:textId="77777777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019B125E" w14:textId="71B5F925" w:rsidR="00A07C18" w:rsidRPr="000C158A" w:rsidRDefault="00A07C18" w:rsidP="00A07C18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  <w:tr w:rsidR="00A07C18" w:rsidRPr="000C158A" w14:paraId="1146FE6A" w14:textId="77777777" w:rsidTr="00FB7044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25649" w14:textId="77777777" w:rsidR="00A07C18" w:rsidRPr="000C158A" w:rsidRDefault="00A07C18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0375200A" w14:textId="74BD89B3" w:rsidR="00A07C18" w:rsidRPr="000C158A" w:rsidRDefault="0077785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18.11.2024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3F5ADA3A" w14:textId="1A943D38" w:rsidR="00A07C18" w:rsidRPr="000C158A" w:rsidRDefault="0077785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 xml:space="preserve">О внесении изменений в Положение о муниципальном контроле в сфере благоустройства на территории МО – «город </w:t>
            </w:r>
            <w:r w:rsidR="008D279C" w:rsidRPr="000C158A">
              <w:rPr>
                <w:rFonts w:cs="Times New Roman"/>
                <w:szCs w:val="24"/>
              </w:rPr>
              <w:t>Т</w:t>
            </w:r>
            <w:r w:rsidRPr="000C158A">
              <w:rPr>
                <w:rFonts w:cs="Times New Roman"/>
                <w:szCs w:val="24"/>
              </w:rPr>
              <w:t>улун»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1B72BE8F" w14:textId="5857DF42" w:rsidR="00A07C18" w:rsidRPr="000C158A" w:rsidRDefault="008D279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Внесен внепланово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2CE4781F" w14:textId="77777777" w:rsidR="008D279C" w:rsidRPr="000C158A" w:rsidRDefault="008D279C" w:rsidP="008D279C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1C054579" w14:textId="53E108F0" w:rsidR="00A07C18" w:rsidRPr="000C158A" w:rsidRDefault="008D279C" w:rsidP="008D279C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  <w:tr w:rsidR="008D279C" w:rsidRPr="000C158A" w14:paraId="1CCBD27E" w14:textId="77777777" w:rsidTr="00FB7044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C93FC" w14:textId="77777777" w:rsidR="008D279C" w:rsidRPr="000C158A" w:rsidRDefault="008D279C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6B1616AB" w14:textId="5D3EC2D8" w:rsidR="008D279C" w:rsidRPr="000C158A" w:rsidRDefault="008D279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12.12.2024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49707C15" w14:textId="187977A3" w:rsidR="008D279C" w:rsidRPr="000C158A" w:rsidRDefault="008D279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 согласовании на должность вице-мэра городского округа администрации ГО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7B550313" w14:textId="3E1CDABE" w:rsidR="008D279C" w:rsidRPr="000C158A" w:rsidRDefault="008D279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Внесен внепланово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06EF6296" w14:textId="77777777" w:rsidR="008D279C" w:rsidRPr="000C158A" w:rsidRDefault="008D279C" w:rsidP="008D279C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0763DAC1" w14:textId="28A5DB14" w:rsidR="008D279C" w:rsidRPr="000C158A" w:rsidRDefault="008D279C" w:rsidP="008D279C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  <w:tr w:rsidR="008D279C" w:rsidRPr="000C158A" w14:paraId="0B70B51E" w14:textId="77777777" w:rsidTr="00FB7044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8B260" w14:textId="77777777" w:rsidR="008D279C" w:rsidRPr="000C158A" w:rsidRDefault="008D279C" w:rsidP="004576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2D1FEC2F" w14:textId="54E0E125" w:rsidR="008D279C" w:rsidRPr="000C158A" w:rsidRDefault="008D279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12.12.2024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3CB4A2B6" w14:textId="64302BB1" w:rsidR="008D279C" w:rsidRPr="000C158A" w:rsidRDefault="008D279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Об одобрении мероприятий перечня проектов народных инициатив на 2025 год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78D2FF93" w14:textId="27090955" w:rsidR="008D279C" w:rsidRPr="000C158A" w:rsidRDefault="008D279C" w:rsidP="00457617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Внесен внепланово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14:paraId="6AED38BC" w14:textId="77777777" w:rsidR="008D279C" w:rsidRPr="000C158A" w:rsidRDefault="008D279C" w:rsidP="008D279C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Мэр ГО</w:t>
            </w:r>
          </w:p>
          <w:p w14:paraId="51A393FA" w14:textId="29A677D7" w:rsidR="008D279C" w:rsidRPr="000C158A" w:rsidRDefault="008D279C" w:rsidP="008D279C">
            <w:pPr>
              <w:rPr>
                <w:rFonts w:cs="Times New Roman"/>
                <w:szCs w:val="24"/>
              </w:rPr>
            </w:pPr>
            <w:r w:rsidRPr="000C158A">
              <w:rPr>
                <w:rFonts w:cs="Times New Roman"/>
                <w:szCs w:val="24"/>
              </w:rPr>
              <w:t>М.И. Гильдебрант</w:t>
            </w:r>
          </w:p>
        </w:tc>
      </w:tr>
    </w:tbl>
    <w:p w14:paraId="0EBF6AC9" w14:textId="60705D69" w:rsidR="00F672D8" w:rsidRPr="000C158A" w:rsidRDefault="00F672D8" w:rsidP="00FB7044">
      <w:pPr>
        <w:pStyle w:val="msonormalcxspmiddle"/>
        <w:spacing w:before="0" w:beforeAutospacing="0" w:after="0" w:afterAutospacing="0"/>
        <w:rPr>
          <w:b/>
        </w:rPr>
      </w:pPr>
    </w:p>
    <w:p w14:paraId="51BC6E6B" w14:textId="374EE571" w:rsidR="00F672D8" w:rsidRDefault="00F672D8" w:rsidP="00FA2521">
      <w:pPr>
        <w:pStyle w:val="msonormalcxspmiddle"/>
        <w:spacing w:before="0" w:beforeAutospacing="0" w:after="0" w:afterAutospacing="0"/>
        <w:jc w:val="center"/>
        <w:rPr>
          <w:b/>
        </w:rPr>
      </w:pPr>
    </w:p>
    <w:p w14:paraId="68C4FCA9" w14:textId="681DCCB6" w:rsidR="000C158A" w:rsidRDefault="000C158A" w:rsidP="00FA2521">
      <w:pPr>
        <w:pStyle w:val="msonormalcxspmiddle"/>
        <w:spacing w:before="0" w:beforeAutospacing="0" w:after="0" w:afterAutospacing="0"/>
        <w:jc w:val="center"/>
        <w:rPr>
          <w:b/>
        </w:rPr>
      </w:pPr>
    </w:p>
    <w:p w14:paraId="1C5FE48E" w14:textId="77777777" w:rsidR="000C158A" w:rsidRDefault="000C158A" w:rsidP="00327BE1">
      <w:pPr>
        <w:pStyle w:val="msonormalcxspmiddle"/>
        <w:spacing w:before="0" w:beforeAutospacing="0" w:after="0" w:afterAutospacing="0"/>
        <w:rPr>
          <w:b/>
        </w:rPr>
      </w:pPr>
    </w:p>
    <w:p w14:paraId="6D6E2E7D" w14:textId="77777777" w:rsidR="000C158A" w:rsidRPr="000C158A" w:rsidRDefault="000C158A" w:rsidP="00FA2521">
      <w:pPr>
        <w:pStyle w:val="msonormalcxspmiddle"/>
        <w:spacing w:before="0" w:beforeAutospacing="0" w:after="0" w:afterAutospacing="0"/>
        <w:jc w:val="center"/>
        <w:rPr>
          <w:b/>
        </w:rPr>
      </w:pPr>
    </w:p>
    <w:p w14:paraId="39AD70DA" w14:textId="36FA689F" w:rsidR="00FA2521" w:rsidRPr="00327BE1" w:rsidRDefault="00FA2521" w:rsidP="00FA2521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327BE1">
        <w:rPr>
          <w:b/>
          <w:sz w:val="28"/>
          <w:szCs w:val="28"/>
        </w:rPr>
        <w:lastRenderedPageBreak/>
        <w:t xml:space="preserve">В рамках постоянных депутатских комиссий рассмотрено </w:t>
      </w:r>
      <w:r w:rsidR="00F672D8" w:rsidRPr="00327BE1">
        <w:rPr>
          <w:b/>
          <w:sz w:val="28"/>
          <w:szCs w:val="28"/>
        </w:rPr>
        <w:t xml:space="preserve">154 </w:t>
      </w:r>
      <w:r w:rsidR="009D1705" w:rsidRPr="00327BE1">
        <w:rPr>
          <w:b/>
          <w:sz w:val="28"/>
          <w:szCs w:val="28"/>
        </w:rPr>
        <w:t>вопрос</w:t>
      </w:r>
      <w:r w:rsidR="00F672D8" w:rsidRPr="00327BE1">
        <w:rPr>
          <w:b/>
          <w:sz w:val="28"/>
          <w:szCs w:val="28"/>
        </w:rPr>
        <w:t>а</w:t>
      </w:r>
      <w:r w:rsidR="009D1705" w:rsidRPr="00327BE1">
        <w:rPr>
          <w:b/>
          <w:sz w:val="28"/>
          <w:szCs w:val="28"/>
        </w:rPr>
        <w:t>.</w:t>
      </w:r>
    </w:p>
    <w:p w14:paraId="3F8C754D" w14:textId="77777777" w:rsidR="000C158A" w:rsidRPr="000C158A" w:rsidRDefault="000C158A" w:rsidP="00FA2521">
      <w:pPr>
        <w:pStyle w:val="msonormalcxspmiddle"/>
        <w:spacing w:before="0" w:beforeAutospacing="0" w:after="0" w:afterAutospacing="0"/>
        <w:jc w:val="center"/>
        <w:rPr>
          <w:b/>
        </w:rPr>
      </w:pPr>
    </w:p>
    <w:p w14:paraId="4DCF3363" w14:textId="782D94E1" w:rsidR="00FA2521" w:rsidRPr="000C158A" w:rsidRDefault="00FA2521" w:rsidP="00FA2521">
      <w:pPr>
        <w:pStyle w:val="msonormalcxspmiddle"/>
        <w:spacing w:before="0" w:beforeAutospacing="0" w:after="0" w:afterAutospacing="0"/>
        <w:jc w:val="right"/>
      </w:pPr>
      <w:r w:rsidRPr="000C158A">
        <w:t xml:space="preserve">Таблица </w:t>
      </w:r>
      <w:r w:rsidR="007943F2" w:rsidRPr="000C158A">
        <w:t>3</w:t>
      </w:r>
      <w:r w:rsidRPr="000C158A">
        <w:t>.</w:t>
      </w:r>
    </w:p>
    <w:tbl>
      <w:tblPr>
        <w:tblStyle w:val="a3"/>
        <w:tblW w:w="9751" w:type="dxa"/>
        <w:tblInd w:w="-176" w:type="dxa"/>
        <w:tblLook w:val="04A0" w:firstRow="1" w:lastRow="0" w:firstColumn="1" w:lastColumn="0" w:noHBand="0" w:noVBand="1"/>
      </w:tblPr>
      <w:tblGrid>
        <w:gridCol w:w="904"/>
        <w:gridCol w:w="6924"/>
        <w:gridCol w:w="1923"/>
      </w:tblGrid>
      <w:tr w:rsidR="007943F2" w:rsidRPr="000C158A" w14:paraId="16846851" w14:textId="77777777" w:rsidTr="00FB7044">
        <w:tc>
          <w:tcPr>
            <w:tcW w:w="884" w:type="dxa"/>
          </w:tcPr>
          <w:p w14:paraId="20F32ECA" w14:textId="546F01EA" w:rsidR="007943F2" w:rsidRPr="000C158A" w:rsidRDefault="007943F2" w:rsidP="00457617">
            <w:pPr>
              <w:pStyle w:val="msonormalcxspmiddle"/>
              <w:spacing w:before="0" w:beforeAutospacing="0" w:after="0" w:afterAutospacing="0"/>
              <w:jc w:val="both"/>
              <w:rPr>
                <w:b/>
              </w:rPr>
            </w:pPr>
            <w:r w:rsidRPr="000C158A">
              <w:rPr>
                <w:b/>
              </w:rPr>
              <w:t>№п/п</w:t>
            </w:r>
          </w:p>
        </w:tc>
        <w:tc>
          <w:tcPr>
            <w:tcW w:w="6942" w:type="dxa"/>
          </w:tcPr>
          <w:p w14:paraId="1C3D869A" w14:textId="0D354202" w:rsidR="007943F2" w:rsidRPr="000C158A" w:rsidRDefault="007943F2" w:rsidP="009D1705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  <w:r w:rsidRPr="000C158A">
              <w:rPr>
                <w:b/>
              </w:rPr>
              <w:t>Наименование комиссии</w:t>
            </w:r>
          </w:p>
        </w:tc>
        <w:tc>
          <w:tcPr>
            <w:tcW w:w="1925" w:type="dxa"/>
          </w:tcPr>
          <w:p w14:paraId="1C149969" w14:textId="2AC74736" w:rsidR="007943F2" w:rsidRPr="000C158A" w:rsidRDefault="007943F2" w:rsidP="00457617">
            <w:pPr>
              <w:pStyle w:val="msonormalcxspmiddle"/>
              <w:spacing w:before="0" w:beforeAutospacing="0" w:after="0" w:afterAutospacing="0"/>
              <w:jc w:val="both"/>
              <w:rPr>
                <w:b/>
              </w:rPr>
            </w:pPr>
            <w:r w:rsidRPr="000C158A">
              <w:rPr>
                <w:b/>
              </w:rPr>
              <w:t>Количество вопросов</w:t>
            </w:r>
          </w:p>
        </w:tc>
      </w:tr>
      <w:tr w:rsidR="007943F2" w:rsidRPr="000C158A" w14:paraId="460B02BA" w14:textId="77777777" w:rsidTr="00FB7044">
        <w:tc>
          <w:tcPr>
            <w:tcW w:w="884" w:type="dxa"/>
          </w:tcPr>
          <w:p w14:paraId="70A2B7ED" w14:textId="41A957BB" w:rsidR="007943F2" w:rsidRPr="000C158A" w:rsidRDefault="007943F2" w:rsidP="00457617">
            <w:pPr>
              <w:pStyle w:val="msonormalcxspmiddle"/>
              <w:spacing w:before="0" w:beforeAutospacing="0" w:after="0" w:afterAutospacing="0"/>
              <w:ind w:left="567"/>
              <w:jc w:val="both"/>
            </w:pPr>
            <w:r w:rsidRPr="000C158A">
              <w:t>1</w:t>
            </w:r>
          </w:p>
        </w:tc>
        <w:tc>
          <w:tcPr>
            <w:tcW w:w="6942" w:type="dxa"/>
          </w:tcPr>
          <w:p w14:paraId="7D0C30D4" w14:textId="2C73FEB2" w:rsidR="007943F2" w:rsidRPr="000C158A" w:rsidRDefault="007943F2" w:rsidP="007943F2">
            <w:pPr>
              <w:pStyle w:val="msonormalcxspmiddle"/>
              <w:spacing w:before="0" w:beforeAutospacing="0" w:after="0" w:afterAutospacing="0"/>
              <w:ind w:left="35"/>
            </w:pPr>
            <w:r w:rsidRPr="000C158A">
              <w:t>Постоянная депутатская комиссия по мандатам, регламенту и депутатской этике</w:t>
            </w:r>
          </w:p>
        </w:tc>
        <w:tc>
          <w:tcPr>
            <w:tcW w:w="1925" w:type="dxa"/>
          </w:tcPr>
          <w:p w14:paraId="54D2C4E8" w14:textId="72670984" w:rsidR="007943F2" w:rsidRPr="000C158A" w:rsidRDefault="00F672D8" w:rsidP="000C158A">
            <w:pPr>
              <w:pStyle w:val="msonormalcxspmiddle"/>
              <w:spacing w:before="0" w:beforeAutospacing="0" w:after="0" w:afterAutospacing="0"/>
              <w:ind w:left="-114"/>
              <w:jc w:val="center"/>
            </w:pPr>
            <w:r w:rsidRPr="000C158A">
              <w:t>28</w:t>
            </w:r>
          </w:p>
        </w:tc>
      </w:tr>
      <w:tr w:rsidR="007943F2" w:rsidRPr="000C158A" w14:paraId="2E07FF9D" w14:textId="77777777" w:rsidTr="00FB7044">
        <w:tc>
          <w:tcPr>
            <w:tcW w:w="884" w:type="dxa"/>
          </w:tcPr>
          <w:p w14:paraId="2F7471D6" w14:textId="18978617" w:rsidR="007943F2" w:rsidRPr="000C158A" w:rsidRDefault="007943F2" w:rsidP="00457617">
            <w:pPr>
              <w:pStyle w:val="msonormalcxspmiddle"/>
              <w:spacing w:before="0" w:beforeAutospacing="0" w:after="0" w:afterAutospacing="0"/>
              <w:ind w:left="567"/>
              <w:jc w:val="both"/>
            </w:pPr>
            <w:r w:rsidRPr="000C158A">
              <w:t>2</w:t>
            </w:r>
          </w:p>
        </w:tc>
        <w:tc>
          <w:tcPr>
            <w:tcW w:w="6942" w:type="dxa"/>
          </w:tcPr>
          <w:p w14:paraId="29E0E08A" w14:textId="1F711898" w:rsidR="007943F2" w:rsidRPr="000C158A" w:rsidRDefault="007943F2" w:rsidP="007943F2">
            <w:pPr>
              <w:pStyle w:val="msonormalcxspmiddle"/>
              <w:spacing w:before="0" w:beforeAutospacing="0" w:after="0" w:afterAutospacing="0"/>
              <w:ind w:left="35"/>
            </w:pPr>
            <w:r w:rsidRPr="000C158A">
              <w:t>Постоянная депутатская комиссия по ЖКХ, административно-территориальному устройству и градостроительству</w:t>
            </w:r>
          </w:p>
        </w:tc>
        <w:tc>
          <w:tcPr>
            <w:tcW w:w="1925" w:type="dxa"/>
          </w:tcPr>
          <w:p w14:paraId="539790F2" w14:textId="6CF4C358" w:rsidR="007943F2" w:rsidRPr="000C158A" w:rsidRDefault="00F672D8" w:rsidP="000C158A">
            <w:pPr>
              <w:pStyle w:val="msonormalcxspmiddle"/>
              <w:spacing w:before="0" w:beforeAutospacing="0" w:after="0" w:afterAutospacing="0"/>
              <w:ind w:left="-114"/>
              <w:jc w:val="center"/>
            </w:pPr>
            <w:r w:rsidRPr="000C158A">
              <w:t>43</w:t>
            </w:r>
          </w:p>
        </w:tc>
      </w:tr>
      <w:tr w:rsidR="007943F2" w:rsidRPr="000C158A" w14:paraId="7AE66C2C" w14:textId="77777777" w:rsidTr="00FB7044">
        <w:tc>
          <w:tcPr>
            <w:tcW w:w="884" w:type="dxa"/>
          </w:tcPr>
          <w:p w14:paraId="03E5F066" w14:textId="07FFDC14" w:rsidR="007943F2" w:rsidRPr="000C158A" w:rsidRDefault="007943F2" w:rsidP="00457617">
            <w:pPr>
              <w:pStyle w:val="msonormalcxspmiddle"/>
              <w:spacing w:before="0" w:beforeAutospacing="0" w:after="0" w:afterAutospacing="0"/>
              <w:ind w:left="567"/>
              <w:jc w:val="both"/>
            </w:pPr>
            <w:r w:rsidRPr="000C158A">
              <w:t>3</w:t>
            </w:r>
          </w:p>
        </w:tc>
        <w:tc>
          <w:tcPr>
            <w:tcW w:w="6942" w:type="dxa"/>
          </w:tcPr>
          <w:p w14:paraId="676DD058" w14:textId="5C9A8F19" w:rsidR="007943F2" w:rsidRPr="000C158A" w:rsidRDefault="007943F2" w:rsidP="007943F2">
            <w:pPr>
              <w:pStyle w:val="msonormalcxspmiddle"/>
              <w:spacing w:before="0" w:beforeAutospacing="0" w:after="0" w:afterAutospacing="0"/>
              <w:ind w:left="35"/>
            </w:pPr>
            <w:r w:rsidRPr="000C158A">
              <w:t>Постоянная депутатская комиссия по социальным вопросам</w:t>
            </w:r>
          </w:p>
        </w:tc>
        <w:tc>
          <w:tcPr>
            <w:tcW w:w="1925" w:type="dxa"/>
          </w:tcPr>
          <w:p w14:paraId="610CAAE4" w14:textId="138A785B" w:rsidR="007943F2" w:rsidRPr="000C158A" w:rsidRDefault="00F672D8" w:rsidP="000C158A">
            <w:pPr>
              <w:pStyle w:val="msonormalcxspmiddle"/>
              <w:spacing w:before="0" w:beforeAutospacing="0" w:after="0" w:afterAutospacing="0"/>
              <w:ind w:left="-114"/>
              <w:jc w:val="center"/>
            </w:pPr>
            <w:r w:rsidRPr="000C158A">
              <w:t>45</w:t>
            </w:r>
          </w:p>
        </w:tc>
      </w:tr>
      <w:tr w:rsidR="007943F2" w:rsidRPr="000C158A" w14:paraId="5E8A17C7" w14:textId="77777777" w:rsidTr="00FB7044">
        <w:tc>
          <w:tcPr>
            <w:tcW w:w="884" w:type="dxa"/>
          </w:tcPr>
          <w:p w14:paraId="74D0DA41" w14:textId="7DAA95D2" w:rsidR="007943F2" w:rsidRPr="000C158A" w:rsidRDefault="007943F2" w:rsidP="009D1705">
            <w:pPr>
              <w:pStyle w:val="msonormalcxspmiddle"/>
              <w:spacing w:before="0" w:beforeAutospacing="0" w:after="0" w:afterAutospacing="0"/>
              <w:jc w:val="right"/>
              <w:rPr>
                <w:bCs/>
              </w:rPr>
            </w:pPr>
            <w:r w:rsidRPr="000C158A">
              <w:rPr>
                <w:bCs/>
              </w:rPr>
              <w:t>4</w:t>
            </w:r>
          </w:p>
        </w:tc>
        <w:tc>
          <w:tcPr>
            <w:tcW w:w="6942" w:type="dxa"/>
          </w:tcPr>
          <w:p w14:paraId="1DF18107" w14:textId="540AF5C6" w:rsidR="007943F2" w:rsidRPr="000C158A" w:rsidRDefault="007943F2" w:rsidP="007943F2">
            <w:pPr>
              <w:pStyle w:val="msonormalcxspmiddle"/>
              <w:spacing w:before="0" w:beforeAutospacing="0" w:after="0" w:afterAutospacing="0"/>
              <w:ind w:left="35"/>
              <w:rPr>
                <w:bCs/>
              </w:rPr>
            </w:pPr>
            <w:r w:rsidRPr="000C158A">
              <w:rPr>
                <w:bCs/>
              </w:rPr>
              <w:t>Постоянная депутатская комиссия по бюджету и социально-экономическому развитию</w:t>
            </w:r>
          </w:p>
        </w:tc>
        <w:tc>
          <w:tcPr>
            <w:tcW w:w="1925" w:type="dxa"/>
          </w:tcPr>
          <w:p w14:paraId="4DB9BADE" w14:textId="4B715E12" w:rsidR="007943F2" w:rsidRPr="000C158A" w:rsidRDefault="00F672D8" w:rsidP="000C158A">
            <w:pPr>
              <w:pStyle w:val="msonormalcxspmiddle"/>
              <w:spacing w:before="0" w:beforeAutospacing="0" w:after="0" w:afterAutospacing="0"/>
              <w:ind w:left="-114"/>
              <w:jc w:val="center"/>
              <w:rPr>
                <w:bCs/>
              </w:rPr>
            </w:pPr>
            <w:r w:rsidRPr="000C158A">
              <w:rPr>
                <w:bCs/>
              </w:rPr>
              <w:t>38</w:t>
            </w:r>
          </w:p>
        </w:tc>
      </w:tr>
    </w:tbl>
    <w:p w14:paraId="587365B7" w14:textId="77777777" w:rsidR="00F672D8" w:rsidRDefault="00F672D8" w:rsidP="00F672D8">
      <w:pPr>
        <w:rPr>
          <w:lang w:eastAsia="ru-RU"/>
        </w:rPr>
      </w:pPr>
    </w:p>
    <w:p w14:paraId="75A2F139" w14:textId="652E2B7F" w:rsidR="00E67C93" w:rsidRPr="000C158A" w:rsidRDefault="00E67C93" w:rsidP="00645027">
      <w:pPr>
        <w:jc w:val="both"/>
        <w:rPr>
          <w:rFonts w:ascii="Times New Roman" w:hAnsi="Times New Roman" w:cs="Times New Roman"/>
          <w:sz w:val="28"/>
          <w:szCs w:val="28"/>
        </w:rPr>
      </w:pPr>
      <w:r w:rsidRPr="000C15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027" w:rsidRPr="000C158A">
        <w:rPr>
          <w:rFonts w:ascii="Times New Roman" w:hAnsi="Times New Roman" w:cs="Times New Roman"/>
          <w:sz w:val="28"/>
          <w:szCs w:val="28"/>
        </w:rPr>
        <w:t>Р</w:t>
      </w:r>
      <w:r w:rsidR="00FB7044" w:rsidRPr="000C158A">
        <w:rPr>
          <w:rFonts w:ascii="Times New Roman" w:hAnsi="Times New Roman" w:cs="Times New Roman"/>
          <w:sz w:val="28"/>
          <w:szCs w:val="28"/>
        </w:rPr>
        <w:t>ешения Думы ГО проходят юридическ</w:t>
      </w:r>
      <w:r w:rsidR="00645027" w:rsidRPr="000C158A">
        <w:rPr>
          <w:rFonts w:ascii="Times New Roman" w:hAnsi="Times New Roman" w:cs="Times New Roman"/>
          <w:sz w:val="28"/>
          <w:szCs w:val="28"/>
        </w:rPr>
        <w:t>ие</w:t>
      </w:r>
      <w:r w:rsidR="00FB7044" w:rsidRPr="000C158A">
        <w:rPr>
          <w:rFonts w:ascii="Times New Roman" w:hAnsi="Times New Roman" w:cs="Times New Roman"/>
          <w:sz w:val="28"/>
          <w:szCs w:val="28"/>
        </w:rPr>
        <w:t xml:space="preserve"> </w:t>
      </w:r>
      <w:r w:rsidR="00645027" w:rsidRPr="000C158A">
        <w:rPr>
          <w:rFonts w:ascii="Times New Roman" w:hAnsi="Times New Roman" w:cs="Times New Roman"/>
          <w:sz w:val="28"/>
          <w:szCs w:val="28"/>
        </w:rPr>
        <w:t xml:space="preserve">и экспертно-аналитические </w:t>
      </w:r>
      <w:proofErr w:type="spellStart"/>
      <w:r w:rsidR="00645027" w:rsidRPr="000C158A">
        <w:rPr>
          <w:rFonts w:ascii="Times New Roman" w:hAnsi="Times New Roman" w:cs="Times New Roman"/>
          <w:sz w:val="28"/>
          <w:szCs w:val="28"/>
        </w:rPr>
        <w:t>проерки</w:t>
      </w:r>
      <w:proofErr w:type="spellEnd"/>
      <w:r w:rsidR="00645027" w:rsidRPr="000C158A">
        <w:rPr>
          <w:rFonts w:ascii="Times New Roman" w:hAnsi="Times New Roman" w:cs="Times New Roman"/>
          <w:sz w:val="28"/>
          <w:szCs w:val="28"/>
        </w:rPr>
        <w:t xml:space="preserve">, </w:t>
      </w:r>
      <w:r w:rsidR="00FB7044" w:rsidRPr="000C158A">
        <w:rPr>
          <w:rFonts w:ascii="Times New Roman" w:hAnsi="Times New Roman" w:cs="Times New Roman"/>
          <w:sz w:val="28"/>
          <w:szCs w:val="28"/>
        </w:rPr>
        <w:t>исполняются в срок и контролируются органами местного самоуправления</w:t>
      </w:r>
      <w:r w:rsidR="00645027" w:rsidRPr="000C158A">
        <w:rPr>
          <w:rFonts w:ascii="Times New Roman" w:hAnsi="Times New Roman" w:cs="Times New Roman"/>
          <w:sz w:val="28"/>
          <w:szCs w:val="28"/>
        </w:rPr>
        <w:t>, Тулунской межрайонной прокуратурой.</w:t>
      </w:r>
      <w:r w:rsidR="00FB7044" w:rsidRPr="000C158A">
        <w:rPr>
          <w:rFonts w:ascii="Times New Roman" w:hAnsi="Times New Roman" w:cs="Times New Roman"/>
          <w:sz w:val="28"/>
          <w:szCs w:val="28"/>
        </w:rPr>
        <w:t xml:space="preserve">   </w:t>
      </w:r>
      <w:r w:rsidRPr="000C158A">
        <w:rPr>
          <w:rFonts w:ascii="Times New Roman" w:hAnsi="Times New Roman" w:cs="Times New Roman"/>
          <w:sz w:val="28"/>
          <w:szCs w:val="28"/>
        </w:rPr>
        <w:t>За период 202</w:t>
      </w:r>
      <w:r w:rsidR="00F672D8" w:rsidRPr="000C158A">
        <w:rPr>
          <w:rFonts w:ascii="Times New Roman" w:hAnsi="Times New Roman" w:cs="Times New Roman"/>
          <w:sz w:val="28"/>
          <w:szCs w:val="28"/>
        </w:rPr>
        <w:t>4</w:t>
      </w:r>
      <w:r w:rsidRPr="000C158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B7044" w:rsidRPr="000C158A"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0C158A">
        <w:rPr>
          <w:rFonts w:ascii="Times New Roman" w:hAnsi="Times New Roman" w:cs="Times New Roman"/>
          <w:sz w:val="28"/>
          <w:szCs w:val="28"/>
        </w:rPr>
        <w:t xml:space="preserve">контроль не было поставлено ни одного решения, </w:t>
      </w:r>
      <w:r w:rsidR="00FB7044" w:rsidRPr="000C158A">
        <w:rPr>
          <w:rFonts w:ascii="Times New Roman" w:hAnsi="Times New Roman" w:cs="Times New Roman"/>
          <w:sz w:val="28"/>
          <w:szCs w:val="28"/>
        </w:rPr>
        <w:t xml:space="preserve">однако до сих пор </w:t>
      </w:r>
      <w:r w:rsidRPr="000C158A">
        <w:rPr>
          <w:rFonts w:ascii="Times New Roman" w:hAnsi="Times New Roman" w:cs="Times New Roman"/>
          <w:sz w:val="28"/>
          <w:szCs w:val="28"/>
        </w:rPr>
        <w:t>оставлено на контроле с 2018 г. 1 решение</w:t>
      </w:r>
      <w:r w:rsidR="00FB7044" w:rsidRPr="000C158A">
        <w:rPr>
          <w:rFonts w:ascii="Times New Roman" w:hAnsi="Times New Roman" w:cs="Times New Roman"/>
          <w:sz w:val="28"/>
          <w:szCs w:val="28"/>
        </w:rPr>
        <w:t xml:space="preserve"> Думы.</w:t>
      </w:r>
    </w:p>
    <w:p w14:paraId="46209D5F" w14:textId="75020E3B" w:rsidR="00F672D8" w:rsidRPr="000C158A" w:rsidRDefault="00F672D8" w:rsidP="00645027">
      <w:pPr>
        <w:jc w:val="both"/>
        <w:rPr>
          <w:rFonts w:ascii="Times New Roman" w:hAnsi="Times New Roman" w:cs="Times New Roman"/>
          <w:sz w:val="28"/>
          <w:szCs w:val="28"/>
        </w:rPr>
      </w:pPr>
      <w:r w:rsidRPr="00327BE1">
        <w:rPr>
          <w:rFonts w:ascii="Times New Roman" w:eastAsia="Calibri" w:hAnsi="Times New Roman" w:cs="Times New Roman"/>
          <w:bCs/>
          <w:sz w:val="28"/>
          <w:szCs w:val="28"/>
        </w:rPr>
        <w:t xml:space="preserve">Это </w:t>
      </w:r>
      <w:proofErr w:type="gramStart"/>
      <w:r w:rsidRPr="00327BE1">
        <w:rPr>
          <w:rFonts w:ascii="Times New Roman" w:eastAsia="Calibri" w:hAnsi="Times New Roman" w:cs="Times New Roman"/>
          <w:bCs/>
          <w:sz w:val="28"/>
          <w:szCs w:val="28"/>
        </w:rPr>
        <w:t>Решение  №</w:t>
      </w:r>
      <w:proofErr w:type="gramEnd"/>
      <w:r w:rsidRPr="00327B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27BE1">
        <w:rPr>
          <w:rFonts w:ascii="Times New Roman" w:hAnsi="Times New Roman" w:cs="Times New Roman"/>
          <w:bCs/>
          <w:sz w:val="28"/>
          <w:szCs w:val="28"/>
        </w:rPr>
        <w:t>30Р/-ДГО от 27.05.2015 г.</w:t>
      </w:r>
      <w:r w:rsidRPr="000C15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C158A">
        <w:rPr>
          <w:rFonts w:ascii="Times New Roman" w:hAnsi="Times New Roman" w:cs="Times New Roman"/>
          <w:sz w:val="28"/>
          <w:szCs w:val="28"/>
        </w:rPr>
        <w:t>Об итогах отопительного сезона 2014-2015 года. Планы на 2015-2016 гг. Проблемы. Перспективы».</w:t>
      </w:r>
    </w:p>
    <w:p w14:paraId="239B5304" w14:textId="7EAC82E8" w:rsidR="00FA2521" w:rsidRDefault="00F672D8" w:rsidP="00B6148B">
      <w:pPr>
        <w:jc w:val="both"/>
        <w:rPr>
          <w:rFonts w:ascii="Times New Roman" w:hAnsi="Times New Roman" w:cs="Times New Roman"/>
          <w:sz w:val="28"/>
          <w:szCs w:val="28"/>
        </w:rPr>
      </w:pPr>
      <w:r w:rsidRPr="000C158A">
        <w:rPr>
          <w:rFonts w:ascii="Times New Roman" w:hAnsi="Times New Roman" w:cs="Times New Roman"/>
          <w:sz w:val="28"/>
          <w:szCs w:val="28"/>
        </w:rPr>
        <w:t>По состоянию на 09.06.2018 год по итогам открытого аукциона заключен муниципальный контракт на разработку ПСД на реконструкцию инженерных сетей (тепловой и водопроводной) ул.</w:t>
      </w:r>
      <w:r w:rsidR="000C158A">
        <w:rPr>
          <w:rFonts w:ascii="Times New Roman" w:hAnsi="Times New Roman" w:cs="Times New Roman"/>
          <w:sz w:val="28"/>
          <w:szCs w:val="28"/>
        </w:rPr>
        <w:t xml:space="preserve"> </w:t>
      </w:r>
      <w:r w:rsidRPr="000C158A">
        <w:rPr>
          <w:rFonts w:ascii="Times New Roman" w:hAnsi="Times New Roman" w:cs="Times New Roman"/>
          <w:sz w:val="28"/>
          <w:szCs w:val="28"/>
        </w:rPr>
        <w:t>Горького. На 23.01.2019 г проектно-сметной организацией ООО «</w:t>
      </w:r>
      <w:proofErr w:type="spellStart"/>
      <w:r w:rsidRPr="000C158A">
        <w:rPr>
          <w:rFonts w:ascii="Times New Roman" w:hAnsi="Times New Roman" w:cs="Times New Roman"/>
          <w:sz w:val="28"/>
          <w:szCs w:val="28"/>
        </w:rPr>
        <w:t>Сигмапроект</w:t>
      </w:r>
      <w:proofErr w:type="spellEnd"/>
      <w:r w:rsidRPr="000C158A">
        <w:rPr>
          <w:rFonts w:ascii="Times New Roman" w:hAnsi="Times New Roman" w:cs="Times New Roman"/>
          <w:sz w:val="28"/>
          <w:szCs w:val="28"/>
        </w:rPr>
        <w:t>»</w:t>
      </w:r>
      <w:r w:rsidR="000C158A">
        <w:rPr>
          <w:rFonts w:ascii="Times New Roman" w:hAnsi="Times New Roman" w:cs="Times New Roman"/>
          <w:sz w:val="28"/>
          <w:szCs w:val="28"/>
        </w:rPr>
        <w:t xml:space="preserve"> </w:t>
      </w:r>
      <w:r w:rsidRPr="000C158A">
        <w:rPr>
          <w:rFonts w:ascii="Times New Roman" w:hAnsi="Times New Roman" w:cs="Times New Roman"/>
          <w:sz w:val="28"/>
          <w:szCs w:val="28"/>
        </w:rPr>
        <w:t>г.</w:t>
      </w:r>
      <w:r w:rsidR="000C158A">
        <w:rPr>
          <w:rFonts w:ascii="Times New Roman" w:hAnsi="Times New Roman" w:cs="Times New Roman"/>
          <w:sz w:val="28"/>
          <w:szCs w:val="28"/>
        </w:rPr>
        <w:t xml:space="preserve"> </w:t>
      </w:r>
      <w:r w:rsidRPr="000C158A">
        <w:rPr>
          <w:rFonts w:ascii="Times New Roman" w:hAnsi="Times New Roman" w:cs="Times New Roman"/>
          <w:sz w:val="28"/>
          <w:szCs w:val="28"/>
        </w:rPr>
        <w:t>Красноярск проектная документация разработана и выгружена в государственную экспертизу в Минстрой Иркутской области</w:t>
      </w:r>
      <w:r w:rsidR="00B6148B">
        <w:rPr>
          <w:rFonts w:ascii="Times New Roman" w:hAnsi="Times New Roman" w:cs="Times New Roman"/>
          <w:sz w:val="28"/>
          <w:szCs w:val="28"/>
        </w:rPr>
        <w:t>.</w:t>
      </w:r>
    </w:p>
    <w:p w14:paraId="3B26EDB3" w14:textId="69D55B7A" w:rsidR="00B6148B" w:rsidRDefault="00B6148B" w:rsidP="00B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инженерных сетей от ул. Гидролизная до дома №20 ул. Горького выполнен в 2019 году по разработанному проекту на реконструкцию инженерных сетей.</w:t>
      </w:r>
    </w:p>
    <w:p w14:paraId="3923556D" w14:textId="74E44ADD" w:rsidR="00B6148B" w:rsidRDefault="00B6148B" w:rsidP="00B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разработан проект на капитальный ремонт инженерных сетей по ул. Горького от ТК12 до ТК17, стоимость мероприятия по состоянию на 01.01.2024г.  28 775, 88 тыс. рублей.</w:t>
      </w:r>
    </w:p>
    <w:p w14:paraId="25B87C93" w14:textId="6CECB527" w:rsidR="00B6148B" w:rsidRDefault="00B6148B" w:rsidP="00B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 выполнить данное мероприятие не представляется возможным, так как бюджет муниципального образования дефицитный, бюджет муниципального образования на 2025 год утвержден с дефицитом в размере 41 200,7</w:t>
      </w:r>
      <w:r w:rsidR="00AC32A7">
        <w:rPr>
          <w:rFonts w:ascii="Times New Roman" w:hAnsi="Times New Roman" w:cs="Times New Roman"/>
          <w:sz w:val="28"/>
          <w:szCs w:val="28"/>
        </w:rPr>
        <w:t xml:space="preserve"> тыс. рублей или 8,5% утвержденного общего годового объема доходов местного бюджета, объем муниципального долга по состоянию на 10.04.2025 года составляет 10,914 млн.</w:t>
      </w:r>
      <w:r w:rsidR="00327BE1">
        <w:rPr>
          <w:rFonts w:ascii="Times New Roman" w:hAnsi="Times New Roman" w:cs="Times New Roman"/>
          <w:sz w:val="28"/>
          <w:szCs w:val="28"/>
        </w:rPr>
        <w:t xml:space="preserve"> </w:t>
      </w:r>
      <w:r w:rsidR="00AC32A7">
        <w:rPr>
          <w:rFonts w:ascii="Times New Roman" w:hAnsi="Times New Roman" w:cs="Times New Roman"/>
          <w:sz w:val="28"/>
          <w:szCs w:val="28"/>
        </w:rPr>
        <w:t>рублей.</w:t>
      </w:r>
    </w:p>
    <w:p w14:paraId="3DCE9938" w14:textId="56A54A19" w:rsidR="00AC32A7" w:rsidRDefault="00AC32A7" w:rsidP="00B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мероприятий по капитальному ремонту инженерных сетей ул. Горького администрация ГО предпринимает ряд следующих мер:</w:t>
      </w:r>
    </w:p>
    <w:p w14:paraId="1E189706" w14:textId="2B1BAD42" w:rsidR="00AC32A7" w:rsidRDefault="00AC32A7" w:rsidP="00B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был подготовлен пакет документов для участия в заявочной компании по вхождению в федеральный проект «Современный облик сельских территорий» на период 2026-2028 годы по ремонту 3 объектов города: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тепловой сети  в Угольщиков,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«Сибирь»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инженерных сетей ул. Горького.  В связи с принятием решения на федеральном уровне о рассмотрении территорий с численностью населения до 30 тыс. человек, пакет документов направлен не был.</w:t>
      </w:r>
    </w:p>
    <w:p w14:paraId="5FD28C8C" w14:textId="0A28BF6A" w:rsidR="00AC32A7" w:rsidRDefault="00AC32A7" w:rsidP="00B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подготовке к отопительному сезону</w:t>
      </w:r>
      <w:r w:rsidR="00FA1A6A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инфраструктуры, находящихся в муниципальной собственности, и на модернизацию объектов, утвержденным Постановлением Правительства Иркутской области от 06 апреля 2016 года №196-пп, администрация города готовит пакет документов на получение субсидии из областного бюджета на 2026 год. в перечень первоочередных  мероприятий будут включены объекты по капитальному ремонту тепловых сетей микрорайона Угольщиков и инженерных сетей по ул. Горького, а также по капитальному ремонту котельного и котельно-вспомогательного оборудования муниципальных котельных.</w:t>
      </w:r>
    </w:p>
    <w:p w14:paraId="58440605" w14:textId="186A9D6B" w:rsidR="00FA1A6A" w:rsidRDefault="00FA1A6A" w:rsidP="00B61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вопрос остается на дальнейшем контроле Думы ГО.</w:t>
      </w:r>
    </w:p>
    <w:p w14:paraId="4D25D408" w14:textId="77777777" w:rsidR="00FA1A6A" w:rsidRPr="000C158A" w:rsidRDefault="00FA1A6A" w:rsidP="00B614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C000B" w14:textId="2C3E4BBF" w:rsidR="00FA2521" w:rsidRPr="000C158A" w:rsidRDefault="00FA2521" w:rsidP="00FA2521">
      <w:pPr>
        <w:rPr>
          <w:rFonts w:ascii="Times New Roman" w:hAnsi="Times New Roman" w:cs="Times New Roman"/>
          <w:sz w:val="28"/>
          <w:szCs w:val="28"/>
        </w:rPr>
      </w:pPr>
      <w:r w:rsidRPr="000C158A">
        <w:rPr>
          <w:rFonts w:ascii="Times New Roman" w:hAnsi="Times New Roman" w:cs="Times New Roman"/>
          <w:sz w:val="28"/>
          <w:szCs w:val="28"/>
        </w:rPr>
        <w:t>Председатель Думы ГО</w:t>
      </w:r>
      <w:r w:rsidRPr="000C158A">
        <w:rPr>
          <w:rFonts w:ascii="Times New Roman" w:hAnsi="Times New Roman" w:cs="Times New Roman"/>
          <w:sz w:val="28"/>
          <w:szCs w:val="28"/>
        </w:rPr>
        <w:tab/>
      </w:r>
      <w:r w:rsidRPr="000C158A">
        <w:rPr>
          <w:rFonts w:ascii="Times New Roman" w:hAnsi="Times New Roman" w:cs="Times New Roman"/>
          <w:sz w:val="28"/>
          <w:szCs w:val="28"/>
        </w:rPr>
        <w:tab/>
      </w:r>
      <w:r w:rsidRPr="000C158A">
        <w:rPr>
          <w:rFonts w:ascii="Times New Roman" w:hAnsi="Times New Roman" w:cs="Times New Roman"/>
          <w:sz w:val="28"/>
          <w:szCs w:val="28"/>
        </w:rPr>
        <w:tab/>
      </w:r>
      <w:r w:rsidRPr="000C158A">
        <w:rPr>
          <w:rFonts w:ascii="Times New Roman" w:hAnsi="Times New Roman" w:cs="Times New Roman"/>
          <w:sz w:val="28"/>
          <w:szCs w:val="28"/>
        </w:rPr>
        <w:tab/>
      </w:r>
      <w:r w:rsidRPr="000C158A">
        <w:rPr>
          <w:rFonts w:ascii="Times New Roman" w:hAnsi="Times New Roman" w:cs="Times New Roman"/>
          <w:sz w:val="28"/>
          <w:szCs w:val="28"/>
        </w:rPr>
        <w:tab/>
      </w:r>
      <w:r w:rsidR="00327BE1">
        <w:rPr>
          <w:rFonts w:ascii="Times New Roman" w:hAnsi="Times New Roman" w:cs="Times New Roman"/>
          <w:sz w:val="28"/>
          <w:szCs w:val="28"/>
        </w:rPr>
        <w:tab/>
      </w:r>
      <w:r w:rsidRPr="000C158A">
        <w:rPr>
          <w:rFonts w:ascii="Times New Roman" w:hAnsi="Times New Roman" w:cs="Times New Roman"/>
          <w:sz w:val="28"/>
          <w:szCs w:val="28"/>
        </w:rPr>
        <w:t>А</w:t>
      </w:r>
      <w:r w:rsidR="002B2812" w:rsidRPr="000C158A">
        <w:rPr>
          <w:rFonts w:ascii="Times New Roman" w:hAnsi="Times New Roman" w:cs="Times New Roman"/>
          <w:sz w:val="28"/>
          <w:szCs w:val="28"/>
        </w:rPr>
        <w:t xml:space="preserve">.В. Счастливцев </w:t>
      </w:r>
    </w:p>
    <w:p w14:paraId="5C1A61DD" w14:textId="77777777" w:rsidR="00FA2521" w:rsidRPr="00E7692A" w:rsidRDefault="00FA2521" w:rsidP="00FA2521">
      <w:pPr>
        <w:rPr>
          <w:sz w:val="20"/>
          <w:szCs w:val="20"/>
        </w:rPr>
      </w:pPr>
    </w:p>
    <w:p w14:paraId="7B293A24" w14:textId="77777777" w:rsidR="00FA2521" w:rsidRDefault="00FA2521" w:rsidP="00FA2521">
      <w:pPr>
        <w:rPr>
          <w:sz w:val="20"/>
          <w:szCs w:val="20"/>
        </w:rPr>
      </w:pPr>
    </w:p>
    <w:p w14:paraId="77A875A1" w14:textId="77777777" w:rsidR="00FA2521" w:rsidRDefault="00FA2521" w:rsidP="00FA2521">
      <w:pPr>
        <w:rPr>
          <w:sz w:val="20"/>
          <w:szCs w:val="20"/>
        </w:rPr>
      </w:pPr>
    </w:p>
    <w:p w14:paraId="14B599C0" w14:textId="77777777" w:rsidR="00FA2521" w:rsidRDefault="00FA2521" w:rsidP="00FA2521">
      <w:pPr>
        <w:rPr>
          <w:sz w:val="20"/>
          <w:szCs w:val="20"/>
        </w:rPr>
      </w:pPr>
    </w:p>
    <w:p w14:paraId="15D822C2" w14:textId="77777777" w:rsidR="00FA2521" w:rsidRPr="00E7692A" w:rsidRDefault="00FA2521" w:rsidP="00FA2521">
      <w:pPr>
        <w:rPr>
          <w:sz w:val="20"/>
          <w:szCs w:val="20"/>
        </w:rPr>
      </w:pPr>
    </w:p>
    <w:p w14:paraId="4FD7C527" w14:textId="77777777" w:rsidR="00FA2521" w:rsidRDefault="00FA2521" w:rsidP="00FA2521"/>
    <w:p w14:paraId="15409433" w14:textId="77777777" w:rsidR="00FA2521" w:rsidRDefault="00FA2521" w:rsidP="00D35170">
      <w:pPr>
        <w:pStyle w:val="formattexttopleveltext"/>
        <w:shd w:val="clear" w:color="auto" w:fill="FFFFFF"/>
        <w:tabs>
          <w:tab w:val="left" w:pos="34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14:paraId="7529C88E" w14:textId="77777777" w:rsidR="00D35170" w:rsidRDefault="00D35170" w:rsidP="00D35170">
      <w:pPr>
        <w:pStyle w:val="formattexttopleveltext"/>
        <w:shd w:val="clear" w:color="auto" w:fill="FFFFFF"/>
        <w:tabs>
          <w:tab w:val="left" w:pos="34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14:paraId="5EFFD75C" w14:textId="77777777" w:rsidR="00AC67BD" w:rsidRDefault="00AC67BD"/>
    <w:sectPr w:rsidR="00AC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50F28" w14:textId="77777777" w:rsidR="00AD46F9" w:rsidRDefault="00AD46F9" w:rsidP="00327BE1">
      <w:pPr>
        <w:spacing w:after="0" w:line="240" w:lineRule="auto"/>
      </w:pPr>
      <w:r>
        <w:separator/>
      </w:r>
    </w:p>
  </w:endnote>
  <w:endnote w:type="continuationSeparator" w:id="0">
    <w:p w14:paraId="250C41CE" w14:textId="77777777" w:rsidR="00AD46F9" w:rsidRDefault="00AD46F9" w:rsidP="0032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2030" w14:textId="77777777" w:rsidR="00AD46F9" w:rsidRDefault="00AD46F9" w:rsidP="00327BE1">
      <w:pPr>
        <w:spacing w:after="0" w:line="240" w:lineRule="auto"/>
      </w:pPr>
      <w:r>
        <w:separator/>
      </w:r>
    </w:p>
  </w:footnote>
  <w:footnote w:type="continuationSeparator" w:id="0">
    <w:p w14:paraId="18D73B44" w14:textId="77777777" w:rsidR="00AD46F9" w:rsidRDefault="00AD46F9" w:rsidP="00327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8A4"/>
    <w:multiLevelType w:val="hybridMultilevel"/>
    <w:tmpl w:val="77C0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AB"/>
    <w:multiLevelType w:val="hybridMultilevel"/>
    <w:tmpl w:val="D108DFDA"/>
    <w:lvl w:ilvl="0" w:tplc="1B921A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410"/>
    <w:multiLevelType w:val="hybridMultilevel"/>
    <w:tmpl w:val="938E1E74"/>
    <w:lvl w:ilvl="0" w:tplc="95E28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249D2"/>
    <w:multiLevelType w:val="hybridMultilevel"/>
    <w:tmpl w:val="DBD07F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66026"/>
    <w:multiLevelType w:val="hybridMultilevel"/>
    <w:tmpl w:val="938E1E74"/>
    <w:lvl w:ilvl="0" w:tplc="95E28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0"/>
    <w:rsid w:val="000374AD"/>
    <w:rsid w:val="000C158A"/>
    <w:rsid w:val="00114AF2"/>
    <w:rsid w:val="001C641D"/>
    <w:rsid w:val="002B2812"/>
    <w:rsid w:val="00327BE1"/>
    <w:rsid w:val="003C3BA4"/>
    <w:rsid w:val="00457617"/>
    <w:rsid w:val="004746E3"/>
    <w:rsid w:val="004A697C"/>
    <w:rsid w:val="004E132B"/>
    <w:rsid w:val="005914D9"/>
    <w:rsid w:val="005E5405"/>
    <w:rsid w:val="00645027"/>
    <w:rsid w:val="006E6C04"/>
    <w:rsid w:val="0077785C"/>
    <w:rsid w:val="007943F2"/>
    <w:rsid w:val="007A20E1"/>
    <w:rsid w:val="00881E29"/>
    <w:rsid w:val="00897C27"/>
    <w:rsid w:val="008D279C"/>
    <w:rsid w:val="009D1705"/>
    <w:rsid w:val="00A07C18"/>
    <w:rsid w:val="00AC32A7"/>
    <w:rsid w:val="00AC67BD"/>
    <w:rsid w:val="00AD46F9"/>
    <w:rsid w:val="00AF412F"/>
    <w:rsid w:val="00B6148B"/>
    <w:rsid w:val="00D35170"/>
    <w:rsid w:val="00DD15D9"/>
    <w:rsid w:val="00E67C93"/>
    <w:rsid w:val="00F672D8"/>
    <w:rsid w:val="00F7031E"/>
    <w:rsid w:val="00FA1A6A"/>
    <w:rsid w:val="00FA2521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6687"/>
  <w15:chartTrackingRefBased/>
  <w15:docId w15:val="{0B30C9D4-6DFC-47CB-8B85-A8DB4104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35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topleveltextcentertext">
    <w:name w:val="headertext topleveltext centertext"/>
    <w:basedOn w:val="a"/>
    <w:rsid w:val="00D3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D3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A252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FA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A2521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5">
    <w:name w:val="Normal (Web)"/>
    <w:basedOn w:val="a"/>
    <w:unhideWhenUsed/>
    <w:rsid w:val="00FA2521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FA25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rsid w:val="00FA2521"/>
    <w:pPr>
      <w:widowControl w:val="0"/>
      <w:autoSpaceDE w:val="0"/>
      <w:autoSpaceDN w:val="0"/>
      <w:adjustRightInd w:val="0"/>
      <w:spacing w:after="0" w:line="34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FA252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4AF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7BE1"/>
  </w:style>
  <w:style w:type="paragraph" w:styleId="ab">
    <w:name w:val="footer"/>
    <w:basedOn w:val="a"/>
    <w:link w:val="ac"/>
    <w:uiPriority w:val="99"/>
    <w:unhideWhenUsed/>
    <w:rsid w:val="0032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2025-06-23T04:33:00Z</cp:lastPrinted>
  <dcterms:created xsi:type="dcterms:W3CDTF">2025-06-30T02:28:00Z</dcterms:created>
  <dcterms:modified xsi:type="dcterms:W3CDTF">2025-06-30T02:28:00Z</dcterms:modified>
</cp:coreProperties>
</file>